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4B31" w14:textId="157FEA40" w:rsidR="007E669D" w:rsidRPr="007E669D" w:rsidRDefault="007E669D" w:rsidP="007E669D">
      <w:pPr>
        <w:jc w:val="center"/>
        <w:rPr>
          <w:rFonts w:ascii="標楷體" w:eastAsia="標楷體" w:hAnsi="標楷體"/>
          <w:b/>
          <w:bCs/>
          <w:sz w:val="26"/>
          <w:szCs w:val="26"/>
        </w:rPr>
      </w:pPr>
      <w:r w:rsidRPr="007E669D">
        <w:rPr>
          <w:rFonts w:ascii="標楷體" w:eastAsia="標楷體" w:hAnsi="標楷體" w:hint="eastAsia"/>
          <w:b/>
          <w:bCs/>
          <w:sz w:val="36"/>
          <w:szCs w:val="36"/>
        </w:rPr>
        <w:t>全國工業總會「2025白皮書」部會辦理情形</w:t>
      </w:r>
    </w:p>
    <w:p w14:paraId="54A89F71" w14:textId="42DE85B5" w:rsidR="00473641" w:rsidRDefault="00473641" w:rsidP="00473641">
      <w:pPr>
        <w:rPr>
          <w:rFonts w:ascii="標楷體" w:eastAsia="標楷體" w:hAnsi="標楷體"/>
          <w:b/>
          <w:bCs/>
          <w:sz w:val="26"/>
          <w:szCs w:val="26"/>
        </w:rPr>
      </w:pPr>
      <w:r>
        <w:rPr>
          <w:rFonts w:ascii="標楷體" w:eastAsia="標楷體" w:hAnsi="標楷體" w:hint="eastAsia"/>
          <w:b/>
          <w:bCs/>
          <w:sz w:val="26"/>
          <w:szCs w:val="26"/>
        </w:rPr>
        <w:t>陸、</w:t>
      </w:r>
      <w:r w:rsidRPr="003D6296">
        <w:rPr>
          <w:rFonts w:ascii="標楷體" w:eastAsia="標楷體" w:hAnsi="標楷體" w:hint="eastAsia"/>
          <w:b/>
          <w:bCs/>
          <w:sz w:val="26"/>
          <w:szCs w:val="26"/>
        </w:rPr>
        <w:t>兩岸政策</w:t>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402"/>
        <w:gridCol w:w="709"/>
        <w:gridCol w:w="9214"/>
        <w:gridCol w:w="1134"/>
      </w:tblGrid>
      <w:tr w:rsidR="00473641" w:rsidRPr="002B491B" w14:paraId="45787154" w14:textId="77777777" w:rsidTr="007E669D">
        <w:tc>
          <w:tcPr>
            <w:tcW w:w="1418" w:type="dxa"/>
            <w:vAlign w:val="center"/>
            <w:hideMark/>
          </w:tcPr>
          <w:p w14:paraId="63F9A2BE" w14:textId="77777777" w:rsidR="00473641" w:rsidRPr="002B491B" w:rsidRDefault="00473641" w:rsidP="000F0277">
            <w:pPr>
              <w:kinsoku w:val="0"/>
              <w:overflowPunct w:val="0"/>
              <w:spacing w:line="340" w:lineRule="exact"/>
              <w:jc w:val="center"/>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議題</w:t>
            </w:r>
          </w:p>
        </w:tc>
        <w:tc>
          <w:tcPr>
            <w:tcW w:w="3402" w:type="dxa"/>
            <w:vAlign w:val="center"/>
            <w:hideMark/>
          </w:tcPr>
          <w:p w14:paraId="7AE5340D" w14:textId="77777777" w:rsidR="00473641" w:rsidRPr="002B491B" w:rsidRDefault="00473641" w:rsidP="000F0277">
            <w:pPr>
              <w:kinsoku w:val="0"/>
              <w:overflowPunct w:val="0"/>
              <w:spacing w:line="340" w:lineRule="exact"/>
              <w:jc w:val="center"/>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建議事項</w:t>
            </w:r>
          </w:p>
        </w:tc>
        <w:tc>
          <w:tcPr>
            <w:tcW w:w="709" w:type="dxa"/>
            <w:noWrap/>
            <w:vAlign w:val="center"/>
            <w:hideMark/>
          </w:tcPr>
          <w:p w14:paraId="460ADF8B" w14:textId="77777777" w:rsidR="00473641" w:rsidRPr="002B491B" w:rsidRDefault="00473641" w:rsidP="000F0277">
            <w:pPr>
              <w:kinsoku w:val="0"/>
              <w:overflowPunct w:val="0"/>
              <w:spacing w:line="340" w:lineRule="exact"/>
              <w:jc w:val="center"/>
              <w:rPr>
                <w:rFonts w:ascii="Times New Roman" w:eastAsia="標楷體" w:hAnsi="Times New Roman" w:cs="Arial"/>
                <w:b/>
                <w:bCs/>
                <w:color w:val="000000"/>
                <w:kern w:val="0"/>
                <w:sz w:val="26"/>
                <w:szCs w:val="26"/>
              </w:rPr>
            </w:pPr>
            <w:r w:rsidRPr="002B491B">
              <w:rPr>
                <w:rFonts w:ascii="Times New Roman" w:eastAsia="標楷體" w:hAnsi="Times New Roman" w:cs="Arial" w:hint="eastAsia"/>
                <w:b/>
                <w:bCs/>
                <w:color w:val="000000"/>
                <w:kern w:val="0"/>
                <w:sz w:val="26"/>
                <w:szCs w:val="26"/>
              </w:rPr>
              <w:t>延續議題</w:t>
            </w:r>
          </w:p>
        </w:tc>
        <w:tc>
          <w:tcPr>
            <w:tcW w:w="9214" w:type="dxa"/>
            <w:vAlign w:val="center"/>
            <w:hideMark/>
          </w:tcPr>
          <w:p w14:paraId="2A2EA50C" w14:textId="77777777" w:rsidR="00473641" w:rsidRPr="002B491B" w:rsidRDefault="00473641" w:rsidP="000F0277">
            <w:pPr>
              <w:kinsoku w:val="0"/>
              <w:overflowPunct w:val="0"/>
              <w:spacing w:line="340" w:lineRule="exact"/>
              <w:jc w:val="center"/>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主管單位</w:t>
            </w:r>
            <w:r w:rsidRPr="002B491B">
              <w:rPr>
                <w:rFonts w:ascii="Times New Roman" w:eastAsia="標楷體" w:hAnsi="Times New Roman" w:cs="Arial" w:hint="eastAsia"/>
                <w:b/>
                <w:bCs/>
                <w:color w:val="000000"/>
                <w:kern w:val="0"/>
                <w:sz w:val="26"/>
                <w:szCs w:val="28"/>
              </w:rPr>
              <w:br/>
              <w:t xml:space="preserve"> </w:t>
            </w:r>
            <w:r w:rsidRPr="002B491B">
              <w:rPr>
                <w:rFonts w:ascii="Times New Roman" w:eastAsia="標楷體" w:hAnsi="Times New Roman" w:cs="Arial" w:hint="eastAsia"/>
                <w:b/>
                <w:bCs/>
                <w:color w:val="000000"/>
                <w:kern w:val="0"/>
                <w:sz w:val="26"/>
                <w:szCs w:val="28"/>
              </w:rPr>
              <w:t>辦理情形暨未來處理方向</w:t>
            </w:r>
          </w:p>
        </w:tc>
        <w:tc>
          <w:tcPr>
            <w:tcW w:w="1134" w:type="dxa"/>
            <w:noWrap/>
            <w:vAlign w:val="center"/>
            <w:hideMark/>
          </w:tcPr>
          <w:p w14:paraId="5A7E971F" w14:textId="77777777" w:rsidR="00473641" w:rsidRPr="002B491B" w:rsidRDefault="00473641" w:rsidP="000F0277">
            <w:pPr>
              <w:kinsoku w:val="0"/>
              <w:overflowPunct w:val="0"/>
              <w:spacing w:line="340" w:lineRule="exact"/>
              <w:jc w:val="center"/>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議題參</w:t>
            </w:r>
            <w:proofErr w:type="gramStart"/>
            <w:r w:rsidRPr="002B491B">
              <w:rPr>
                <w:rFonts w:ascii="Times New Roman" w:eastAsia="標楷體" w:hAnsi="Times New Roman" w:cs="Arial" w:hint="eastAsia"/>
                <w:b/>
                <w:bCs/>
                <w:color w:val="000000"/>
                <w:kern w:val="0"/>
                <w:sz w:val="26"/>
                <w:szCs w:val="28"/>
              </w:rPr>
              <w:t>採</w:t>
            </w:r>
            <w:proofErr w:type="gramEnd"/>
          </w:p>
        </w:tc>
      </w:tr>
      <w:tr w:rsidR="00473641" w:rsidRPr="002B491B" w14:paraId="6DD50C43" w14:textId="77777777" w:rsidTr="007E669D">
        <w:tc>
          <w:tcPr>
            <w:tcW w:w="1418" w:type="dxa"/>
            <w:vMerge w:val="restart"/>
            <w:hideMark/>
          </w:tcPr>
          <w:p w14:paraId="38A08107" w14:textId="77777777" w:rsidR="00473641" w:rsidRPr="002B491B" w:rsidRDefault="00473641"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一、鬆綁兩岸交流，凝聚對陸政策共識</w:t>
            </w:r>
          </w:p>
        </w:tc>
        <w:tc>
          <w:tcPr>
            <w:tcW w:w="3402" w:type="dxa"/>
            <w:vMerge w:val="restart"/>
            <w:hideMark/>
          </w:tcPr>
          <w:p w14:paraId="0082B766"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proofErr w:type="gramStart"/>
            <w:r w:rsidRPr="002B491B">
              <w:rPr>
                <w:rFonts w:ascii="Times New Roman" w:eastAsia="標楷體" w:hAnsi="Times New Roman" w:cs="Arial" w:hint="eastAsia"/>
                <w:color w:val="000000"/>
                <w:kern w:val="0"/>
                <w:sz w:val="26"/>
                <w:szCs w:val="28"/>
              </w:rPr>
              <w:t>一</w:t>
            </w:r>
            <w:proofErr w:type="gramEnd"/>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簡化大陸專業人士來</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審查流程。兩岸交流有助於增進彼此了解、緩和敵意，建議應簡化大陸專業人士來</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的審查流程，即回歸移民署既有的單一窗口審查機制，以恢復兩岸有序交流。另為增加兩岸對話可能，建議政府在不影響國安的前提下鬆綁大陸官員來</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的過度限制，藉此展現我方開放與自信的態度，也有助於穩定</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海氛圍，為雙方恢復溝通對話奠定基礎。</w:t>
            </w:r>
          </w:p>
        </w:tc>
        <w:tc>
          <w:tcPr>
            <w:tcW w:w="709" w:type="dxa"/>
            <w:hideMark/>
          </w:tcPr>
          <w:p w14:paraId="31C26CF7"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0ADB2051" w14:textId="77777777" w:rsidR="00473641" w:rsidRPr="00791D15"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791D15">
              <w:rPr>
                <w:rFonts w:ascii="Times New Roman" w:eastAsia="標楷體" w:hAnsi="Times New Roman" w:cs="Arial" w:hint="eastAsia"/>
                <w:b/>
                <w:bCs/>
                <w:color w:val="000000"/>
                <w:kern w:val="0"/>
                <w:sz w:val="26"/>
                <w:szCs w:val="28"/>
              </w:rPr>
              <w:t>大陸委員會</w:t>
            </w:r>
          </w:p>
          <w:p w14:paraId="13738793" w14:textId="77777777" w:rsidR="00473641" w:rsidRPr="002B491B" w:rsidRDefault="00473641" w:rsidP="007E669D">
            <w:pPr>
              <w:pStyle w:val="ab"/>
              <w:numPr>
                <w:ilvl w:val="0"/>
                <w:numId w:val="2"/>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224E0D0" w14:textId="77777777" w:rsidR="00473641" w:rsidRPr="002B491B" w:rsidRDefault="00473641" w:rsidP="007E669D">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推動兩岸健康有序交流是政府既定的政策方向，目前政府已考量人道、產業需求、就學等因素，開放陸人來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探親、商務履約、跨國企業內部調動、陸生與</w:t>
            </w:r>
            <w:proofErr w:type="gramStart"/>
            <w:r w:rsidRPr="002B491B">
              <w:rPr>
                <w:rFonts w:ascii="Times New Roman" w:eastAsia="標楷體" w:hAnsi="Times New Roman" w:cs="Arial" w:hint="eastAsia"/>
                <w:color w:val="000000"/>
                <w:kern w:val="0"/>
                <w:sz w:val="26"/>
                <w:szCs w:val="26"/>
              </w:rPr>
              <w:t>研</w:t>
            </w:r>
            <w:proofErr w:type="gramEnd"/>
            <w:r w:rsidRPr="002B491B">
              <w:rPr>
                <w:rFonts w:ascii="Times New Roman" w:eastAsia="標楷體" w:hAnsi="Times New Roman" w:cs="Arial" w:hint="eastAsia"/>
                <w:color w:val="000000"/>
                <w:kern w:val="0"/>
                <w:sz w:val="26"/>
                <w:szCs w:val="26"/>
              </w:rPr>
              <w:t>修生來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就學等。至未開放之事由，如有來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之必要，均可向政府申請專案處理。</w:t>
            </w:r>
          </w:p>
          <w:p w14:paraId="6BD17BEA" w14:textId="77777777" w:rsidR="00473641" w:rsidRPr="002B491B" w:rsidRDefault="00473641" w:rsidP="007E669D">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陸籍官員倘本職具活動「專業性、關聯性及必要性」，相關機關都會給予協助，但對於具有統戰背景的陸籍人士申請來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交流，</w:t>
            </w:r>
            <w:proofErr w:type="gramStart"/>
            <w:r w:rsidRPr="002B491B">
              <w:rPr>
                <w:rFonts w:ascii="Times New Roman" w:eastAsia="標楷體" w:hAnsi="Times New Roman" w:cs="Arial" w:hint="eastAsia"/>
                <w:color w:val="000000"/>
                <w:kern w:val="0"/>
                <w:sz w:val="26"/>
                <w:szCs w:val="26"/>
              </w:rPr>
              <w:t>均會予以</w:t>
            </w:r>
            <w:proofErr w:type="gramEnd"/>
            <w:r w:rsidRPr="002B491B">
              <w:rPr>
                <w:rFonts w:ascii="Times New Roman" w:eastAsia="標楷體" w:hAnsi="Times New Roman" w:cs="Arial" w:hint="eastAsia"/>
                <w:color w:val="000000"/>
                <w:kern w:val="0"/>
                <w:sz w:val="26"/>
                <w:szCs w:val="26"/>
              </w:rPr>
              <w:t>嚴審。未來政府將持續審酌國際及兩岸整體情勢發展，在做好安全管理的前提下，滾動檢視陸籍人士入境機制。</w:t>
            </w:r>
          </w:p>
          <w:p w14:paraId="5E8BBB30" w14:textId="77777777" w:rsidR="00473641" w:rsidRPr="002B491B" w:rsidRDefault="00473641" w:rsidP="007E669D">
            <w:pPr>
              <w:pStyle w:val="ab"/>
              <w:numPr>
                <w:ilvl w:val="0"/>
                <w:numId w:val="2"/>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涉及法規：大陸地區人民進入臺灣地區許可辦法</w:t>
            </w:r>
          </w:p>
        </w:tc>
        <w:tc>
          <w:tcPr>
            <w:tcW w:w="1134" w:type="dxa"/>
            <w:noWrap/>
          </w:tcPr>
          <w:p w14:paraId="319911F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14498091"/>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58529E99"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7413472"/>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749B2F11"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95579588"/>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00699711"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00676246"/>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5DC77C57" w14:textId="77777777" w:rsidTr="007E669D">
        <w:tc>
          <w:tcPr>
            <w:tcW w:w="1418" w:type="dxa"/>
            <w:vMerge/>
            <w:hideMark/>
          </w:tcPr>
          <w:p w14:paraId="2144632D"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579D685F"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4CB9F91A"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15962633" w14:textId="77777777" w:rsidR="00473641" w:rsidRPr="00B736D8"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B736D8">
              <w:rPr>
                <w:rFonts w:ascii="Times New Roman" w:eastAsia="標楷體" w:hAnsi="Times New Roman" w:cs="Arial" w:hint="eastAsia"/>
                <w:b/>
                <w:bCs/>
                <w:color w:val="000000"/>
                <w:kern w:val="0"/>
                <w:sz w:val="26"/>
                <w:szCs w:val="28"/>
              </w:rPr>
              <w:t>內政部</w:t>
            </w:r>
          </w:p>
          <w:p w14:paraId="3C443E81" w14:textId="77777777" w:rsidR="00473641" w:rsidRPr="002B491B" w:rsidRDefault="00473641" w:rsidP="007E669D">
            <w:pPr>
              <w:pStyle w:val="ab"/>
              <w:numPr>
                <w:ilvl w:val="0"/>
                <w:numId w:val="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211EBBBF"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自</w:t>
            </w:r>
            <w:r w:rsidRPr="002B491B">
              <w:rPr>
                <w:rFonts w:ascii="Times New Roman" w:eastAsia="標楷體" w:hAnsi="Times New Roman" w:cs="Arial" w:hint="eastAsia"/>
                <w:color w:val="000000"/>
                <w:kern w:val="0"/>
                <w:sz w:val="26"/>
                <w:szCs w:val="26"/>
              </w:rPr>
              <w:t>2024</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hint="eastAsia"/>
                <w:color w:val="000000"/>
                <w:kern w:val="0"/>
                <w:sz w:val="26"/>
                <w:szCs w:val="26"/>
              </w:rPr>
              <w:t>1</w:t>
            </w:r>
            <w:r w:rsidRPr="002B491B">
              <w:rPr>
                <w:rFonts w:ascii="Times New Roman" w:eastAsia="標楷體" w:hAnsi="Times New Roman" w:cs="Arial" w:hint="eastAsia"/>
                <w:color w:val="000000"/>
                <w:kern w:val="0"/>
                <w:sz w:val="26"/>
                <w:szCs w:val="26"/>
              </w:rPr>
              <w:t>月至</w:t>
            </w:r>
            <w:r w:rsidRPr="002B491B">
              <w:rPr>
                <w:rFonts w:ascii="Times New Roman" w:eastAsia="標楷體" w:hAnsi="Times New Roman" w:cs="Arial" w:hint="eastAsia"/>
                <w:color w:val="000000"/>
                <w:kern w:val="0"/>
                <w:sz w:val="26"/>
                <w:szCs w:val="26"/>
              </w:rPr>
              <w:t>2025</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hint="eastAsia"/>
                <w:color w:val="000000"/>
                <w:kern w:val="0"/>
                <w:sz w:val="26"/>
                <w:szCs w:val="26"/>
              </w:rPr>
              <w:t>8</w:t>
            </w:r>
            <w:r w:rsidRPr="002B491B">
              <w:rPr>
                <w:rFonts w:ascii="Times New Roman" w:eastAsia="標楷體" w:hAnsi="Times New Roman" w:cs="Arial" w:hint="eastAsia"/>
                <w:color w:val="000000"/>
                <w:kern w:val="0"/>
                <w:sz w:val="26"/>
                <w:szCs w:val="26"/>
              </w:rPr>
              <w:t>月底止，大陸專業人士申請來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者計</w:t>
            </w:r>
            <w:r w:rsidRPr="002B491B">
              <w:rPr>
                <w:rFonts w:ascii="Times New Roman" w:eastAsia="標楷體" w:hAnsi="Times New Roman" w:cs="Arial" w:hint="eastAsia"/>
                <w:color w:val="000000"/>
                <w:kern w:val="0"/>
                <w:sz w:val="26"/>
                <w:szCs w:val="26"/>
              </w:rPr>
              <w:t>2</w:t>
            </w:r>
            <w:r w:rsidRPr="002B491B">
              <w:rPr>
                <w:rFonts w:ascii="Times New Roman" w:eastAsia="標楷體" w:hAnsi="Times New Roman" w:cs="Arial" w:hint="eastAsia"/>
                <w:color w:val="000000"/>
                <w:kern w:val="0"/>
                <w:sz w:val="26"/>
                <w:szCs w:val="26"/>
              </w:rPr>
              <w:t>萬</w:t>
            </w:r>
            <w:r w:rsidRPr="002B491B">
              <w:rPr>
                <w:rFonts w:ascii="Times New Roman" w:eastAsia="標楷體" w:hAnsi="Times New Roman" w:cs="Arial" w:hint="eastAsia"/>
                <w:color w:val="000000"/>
                <w:kern w:val="0"/>
                <w:sz w:val="26"/>
                <w:szCs w:val="26"/>
              </w:rPr>
              <w:t>7,381</w:t>
            </w:r>
            <w:r w:rsidRPr="002B491B">
              <w:rPr>
                <w:rFonts w:ascii="Times New Roman" w:eastAsia="標楷體" w:hAnsi="Times New Roman" w:cs="Arial" w:hint="eastAsia"/>
                <w:color w:val="000000"/>
                <w:kern w:val="0"/>
                <w:sz w:val="26"/>
                <w:szCs w:val="26"/>
              </w:rPr>
              <w:t>人次，本部均定期彙整大陸地區人民入境相關數據及現況，提供大陸委員會作為決策參考，未來持續配合大陸委員會政策辦理。</w:t>
            </w:r>
          </w:p>
          <w:p w14:paraId="331562E8" w14:textId="77777777" w:rsidR="00473641" w:rsidRPr="002B491B" w:rsidRDefault="00473641" w:rsidP="007E669D">
            <w:pPr>
              <w:pStyle w:val="ab"/>
              <w:numPr>
                <w:ilvl w:val="0"/>
                <w:numId w:val="3"/>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涉及法規：大陸地區人民進入臺灣地區許可辦法</w:t>
            </w:r>
          </w:p>
        </w:tc>
        <w:tc>
          <w:tcPr>
            <w:tcW w:w="1134" w:type="dxa"/>
            <w:noWrap/>
          </w:tcPr>
          <w:p w14:paraId="568033EC"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744935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0F54D62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72753700"/>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44A95656"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27199851"/>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F6200DA"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77933367"/>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515CC6B5" w14:textId="77777777" w:rsidTr="007E669D">
        <w:tc>
          <w:tcPr>
            <w:tcW w:w="1418" w:type="dxa"/>
            <w:vMerge/>
            <w:hideMark/>
          </w:tcPr>
          <w:p w14:paraId="48FA0AF1"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3B82AAA0"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二</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進一步開放並鬆綁兩岸民間交流。建議政府透過民間管道創造兩岸對話空間，並以民生經濟、宗教、文化為主軸，支持並鼓勵民間團體在不違反相關法令、</w:t>
            </w:r>
            <w:proofErr w:type="gramStart"/>
            <w:r w:rsidRPr="002B491B">
              <w:rPr>
                <w:rFonts w:ascii="Times New Roman" w:eastAsia="標楷體" w:hAnsi="Times New Roman" w:cs="Arial" w:hint="eastAsia"/>
                <w:color w:val="000000"/>
                <w:kern w:val="0"/>
                <w:sz w:val="26"/>
                <w:szCs w:val="28"/>
              </w:rPr>
              <w:t>不</w:t>
            </w:r>
            <w:proofErr w:type="gramEnd"/>
            <w:r w:rsidRPr="002B491B">
              <w:rPr>
                <w:rFonts w:ascii="Times New Roman" w:eastAsia="標楷體" w:hAnsi="Times New Roman" w:cs="Arial" w:hint="eastAsia"/>
                <w:color w:val="000000"/>
                <w:kern w:val="0"/>
                <w:sz w:val="26"/>
                <w:szCs w:val="28"/>
              </w:rPr>
              <w:t>涉政治下，赴陸參與兩岸交流活動，以堆疊善意及</w:t>
            </w:r>
            <w:r w:rsidRPr="002B491B">
              <w:rPr>
                <w:rFonts w:ascii="Times New Roman" w:eastAsia="標楷體" w:hAnsi="Times New Roman" w:cs="Arial" w:hint="eastAsia"/>
                <w:color w:val="000000"/>
                <w:kern w:val="0"/>
                <w:sz w:val="26"/>
                <w:szCs w:val="28"/>
              </w:rPr>
              <w:lastRenderedPageBreak/>
              <w:t>互信。同時，建議政府善用民間平</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，與陸方溝通並解決諸如貨品檢疫與通關、貿易與投資糾紛及在陸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籍人士人身安全等經貿與民生事務。</w:t>
            </w:r>
          </w:p>
        </w:tc>
        <w:tc>
          <w:tcPr>
            <w:tcW w:w="709" w:type="dxa"/>
            <w:hideMark/>
          </w:tcPr>
          <w:p w14:paraId="1ED88542"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52"/>
            </w:r>
          </w:p>
        </w:tc>
        <w:tc>
          <w:tcPr>
            <w:tcW w:w="9214" w:type="dxa"/>
            <w:hideMark/>
          </w:tcPr>
          <w:p w14:paraId="737CF33D" w14:textId="77777777" w:rsidR="00473641" w:rsidRPr="00B736D8"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B736D8">
              <w:rPr>
                <w:rFonts w:ascii="Times New Roman" w:eastAsia="標楷體" w:hAnsi="Times New Roman" w:cs="Arial" w:hint="eastAsia"/>
                <w:b/>
                <w:bCs/>
                <w:color w:val="000000"/>
                <w:kern w:val="0"/>
                <w:sz w:val="26"/>
                <w:szCs w:val="28"/>
              </w:rPr>
              <w:t>大陸委員會</w:t>
            </w:r>
          </w:p>
          <w:p w14:paraId="1B8C6931" w14:textId="77777777" w:rsidR="00473641" w:rsidRPr="002B491B" w:rsidRDefault="00473641" w:rsidP="007E669D">
            <w:pPr>
              <w:pStyle w:val="ab"/>
              <w:numPr>
                <w:ilvl w:val="0"/>
                <w:numId w:val="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74AC445B" w14:textId="77777777" w:rsidR="00473641" w:rsidRPr="002B491B" w:rsidRDefault="00473641" w:rsidP="007E669D">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政府一向正面看待兩岸良性交流，樂見兩岸共同營造健康、有序的交流環境，相關交流活動只要符合我政策立場，秉持對等尊嚴，並合於我法令規範，政府對於的正常的兩岸交流並無更過多的干預和限制。</w:t>
            </w:r>
          </w:p>
          <w:p w14:paraId="0FC742CF" w14:textId="77777777" w:rsidR="00473641" w:rsidRPr="002B491B" w:rsidRDefault="00473641" w:rsidP="007E669D">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兩岸目前溝通管道主要包括三個層面：</w:t>
            </w:r>
          </w:p>
          <w:p w14:paraId="6A5ABA77"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A.</w:t>
            </w:r>
            <w:r w:rsidRPr="002B491B">
              <w:rPr>
                <w:rFonts w:ascii="Times New Roman" w:eastAsia="標楷體" w:hAnsi="Times New Roman" w:cs="Arial" w:hint="eastAsia"/>
                <w:color w:val="000000"/>
                <w:kern w:val="0"/>
                <w:sz w:val="26"/>
                <w:szCs w:val="26"/>
              </w:rPr>
              <w:t>陸委會、海基會仍透過與國台辦、海協會既有溝通聯繫機制，就緊急突發事件傳遞我方訊息。</w:t>
            </w:r>
          </w:p>
          <w:p w14:paraId="35B05B12"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B.</w:t>
            </w:r>
            <w:r w:rsidRPr="002B491B">
              <w:rPr>
                <w:rFonts w:ascii="Times New Roman" w:eastAsia="標楷體" w:hAnsi="Times New Roman" w:cs="Arial" w:hint="eastAsia"/>
                <w:color w:val="000000"/>
                <w:kern w:val="0"/>
                <w:sz w:val="26"/>
                <w:szCs w:val="26"/>
              </w:rPr>
              <w:t>兩岸已簽署生效</w:t>
            </w:r>
            <w:r w:rsidRPr="002B491B">
              <w:rPr>
                <w:rFonts w:ascii="Times New Roman" w:eastAsia="標楷體" w:hAnsi="Times New Roman" w:cs="Arial" w:hint="eastAsia"/>
                <w:color w:val="000000"/>
                <w:kern w:val="0"/>
                <w:sz w:val="26"/>
                <w:szCs w:val="26"/>
              </w:rPr>
              <w:t>26</w:t>
            </w:r>
            <w:r w:rsidRPr="002B491B">
              <w:rPr>
                <w:rFonts w:ascii="Times New Roman" w:eastAsia="標楷體" w:hAnsi="Times New Roman" w:cs="Arial" w:hint="eastAsia"/>
                <w:color w:val="000000"/>
                <w:kern w:val="0"/>
                <w:sz w:val="26"/>
                <w:szCs w:val="26"/>
              </w:rPr>
              <w:t>項協議，多數協議仍在執行中，兩岸協議主管機關窗口仍</w:t>
            </w:r>
            <w:r w:rsidRPr="002B491B">
              <w:rPr>
                <w:rFonts w:ascii="Times New Roman" w:eastAsia="標楷體" w:hAnsi="Times New Roman" w:cs="Arial" w:hint="eastAsia"/>
                <w:color w:val="000000"/>
                <w:kern w:val="0"/>
                <w:sz w:val="26"/>
                <w:szCs w:val="26"/>
              </w:rPr>
              <w:lastRenderedPageBreak/>
              <w:t>針對協議執行保持溝通與通報。</w:t>
            </w:r>
          </w:p>
          <w:p w14:paraId="49A29456"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C.</w:t>
            </w:r>
            <w:r w:rsidRPr="002B491B">
              <w:rPr>
                <w:rFonts w:ascii="Times New Roman" w:eastAsia="標楷體" w:hAnsi="Times New Roman" w:cs="Arial" w:hint="eastAsia"/>
                <w:color w:val="000000"/>
                <w:kern w:val="0"/>
                <w:sz w:val="26"/>
                <w:szCs w:val="26"/>
              </w:rPr>
              <w:t>兩岸民間人士、團體以多元方式保持交流互動、交換意見，避免誤判風險。</w:t>
            </w:r>
          </w:p>
          <w:p w14:paraId="7D217610" w14:textId="77777777" w:rsidR="00473641" w:rsidRPr="002B491B" w:rsidRDefault="00473641" w:rsidP="007E669D">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政府將持續盡最大努力維護兩岸既有聯繫機制，有關貨品檢疫與通關、貿易與投資糾紛及在陸</w:t>
            </w:r>
            <w:proofErr w:type="gramStart"/>
            <w:r>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籍人士人身安全等經貿與民生事務，我方持續透過管道積極與陸方溝通並解決相關問題，並要求陸方落實協議執行事項，確保我方權益。</w:t>
            </w:r>
          </w:p>
          <w:p w14:paraId="07BB4751" w14:textId="77777777" w:rsidR="00473641" w:rsidRPr="002B491B" w:rsidRDefault="00473641" w:rsidP="007E669D">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政府已多次強調希望兩岸對等尊嚴、健康有序對話交流的承諾不變，呼籲北京當局認真理解我方釋出善意，與我政府透過不設前提的溝通對話，解決</w:t>
            </w:r>
            <w:proofErr w:type="gramStart"/>
            <w:r w:rsidRPr="002B491B">
              <w:rPr>
                <w:rFonts w:ascii="Times New Roman" w:eastAsia="標楷體" w:hAnsi="Times New Roman" w:cs="Arial" w:hint="eastAsia"/>
                <w:color w:val="000000"/>
                <w:kern w:val="0"/>
                <w:sz w:val="26"/>
                <w:szCs w:val="26"/>
              </w:rPr>
              <w:t>攸</w:t>
            </w:r>
            <w:proofErr w:type="gramEnd"/>
            <w:r w:rsidRPr="002B491B">
              <w:rPr>
                <w:rFonts w:ascii="Times New Roman" w:eastAsia="標楷體" w:hAnsi="Times New Roman" w:cs="Arial" w:hint="eastAsia"/>
                <w:color w:val="000000"/>
                <w:kern w:val="0"/>
                <w:sz w:val="26"/>
                <w:szCs w:val="26"/>
              </w:rPr>
              <w:t>關兩岸人民福祉權益的議題。</w:t>
            </w:r>
          </w:p>
          <w:p w14:paraId="36AB9983" w14:textId="77777777" w:rsidR="00473641" w:rsidRPr="002B491B" w:rsidRDefault="00473641" w:rsidP="007E669D">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兩岸文教交流只要秉持對等尊嚴原則，符合政府相關法令規範，都能持續正常進行。包括近期多場大型國際學術研討會、藝文展演、體育賽事及宗教法會祭典教義</w:t>
            </w:r>
            <w:proofErr w:type="gramStart"/>
            <w:r w:rsidRPr="002B491B">
              <w:rPr>
                <w:rFonts w:ascii="Times New Roman" w:eastAsia="標楷體" w:hAnsi="Times New Roman" w:cs="Arial" w:hint="eastAsia"/>
                <w:color w:val="000000"/>
                <w:kern w:val="0"/>
                <w:sz w:val="26"/>
                <w:szCs w:val="26"/>
              </w:rPr>
              <w:t>研</w:t>
            </w:r>
            <w:proofErr w:type="gramEnd"/>
            <w:r w:rsidRPr="002B491B">
              <w:rPr>
                <w:rFonts w:ascii="Times New Roman" w:eastAsia="標楷體" w:hAnsi="Times New Roman" w:cs="Arial" w:hint="eastAsia"/>
                <w:color w:val="000000"/>
                <w:kern w:val="0"/>
                <w:sz w:val="26"/>
                <w:szCs w:val="26"/>
              </w:rPr>
              <w:t>修等活動，我政府都專案同意中國大陸人士來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參加，政府將持續鼓勵兩岸文教交流健康有序進行。</w:t>
            </w:r>
          </w:p>
          <w:p w14:paraId="702CFB12" w14:textId="77777777" w:rsidR="00473641" w:rsidRPr="002B491B" w:rsidRDefault="00473641" w:rsidP="007E669D">
            <w:pPr>
              <w:pStyle w:val="ab"/>
              <w:numPr>
                <w:ilvl w:val="0"/>
                <w:numId w:val="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涉及法規：臺灣地區與大陸地區人民關係條例</w:t>
            </w:r>
          </w:p>
        </w:tc>
        <w:tc>
          <w:tcPr>
            <w:tcW w:w="1134" w:type="dxa"/>
            <w:noWrap/>
          </w:tcPr>
          <w:p w14:paraId="08A8E27F"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24448246"/>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5205C67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27433101"/>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429C13D5"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5074132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78B1A03A"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06573497"/>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98E960F" w14:textId="77777777" w:rsidTr="007E669D">
        <w:tc>
          <w:tcPr>
            <w:tcW w:w="1418" w:type="dxa"/>
            <w:vMerge/>
            <w:hideMark/>
          </w:tcPr>
          <w:p w14:paraId="6F3FEE7C"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02ACF7FF"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40B2A94F"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211613F8" w14:textId="77777777" w:rsidR="00473641" w:rsidRPr="00295EDB"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295EDB">
              <w:rPr>
                <w:rFonts w:ascii="Times New Roman" w:eastAsia="標楷體" w:hAnsi="Times New Roman" w:cs="Arial" w:hint="eastAsia"/>
                <w:b/>
                <w:bCs/>
                <w:color w:val="000000"/>
                <w:kern w:val="0"/>
                <w:sz w:val="26"/>
                <w:szCs w:val="28"/>
              </w:rPr>
              <w:t>經濟部</w:t>
            </w:r>
          </w:p>
          <w:p w14:paraId="6708DA85" w14:textId="77777777" w:rsidR="00473641" w:rsidRDefault="00473641" w:rsidP="007E669D">
            <w:pPr>
              <w:pStyle w:val="ab"/>
              <w:numPr>
                <w:ilvl w:val="0"/>
                <w:numId w:val="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9B420D1" w14:textId="77777777" w:rsidR="00473641" w:rsidRPr="00117D3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117D3B">
              <w:rPr>
                <w:rFonts w:ascii="Times New Roman" w:eastAsia="標楷體" w:hAnsi="Times New Roman" w:cs="Arial" w:hint="eastAsia"/>
                <w:color w:val="000000"/>
                <w:kern w:val="0"/>
                <w:sz w:val="26"/>
                <w:szCs w:val="26"/>
              </w:rPr>
              <w:t>經濟部配合陸委會政策，辦理兩岸相關交流。另為確保</w:t>
            </w:r>
            <w:proofErr w:type="gramStart"/>
            <w:r>
              <w:rPr>
                <w:rFonts w:ascii="Times New Roman" w:eastAsia="標楷體" w:hAnsi="Times New Roman" w:cs="Arial" w:hint="eastAsia"/>
                <w:color w:val="000000"/>
                <w:kern w:val="0"/>
                <w:sz w:val="26"/>
                <w:szCs w:val="26"/>
              </w:rPr>
              <w:t>臺</w:t>
            </w:r>
            <w:proofErr w:type="gramEnd"/>
            <w:r w:rsidRPr="00117D3B">
              <w:rPr>
                <w:rFonts w:ascii="Times New Roman" w:eastAsia="標楷體" w:hAnsi="Times New Roman" w:cs="Arial" w:hint="eastAsia"/>
                <w:color w:val="000000"/>
                <w:kern w:val="0"/>
                <w:sz w:val="26"/>
                <w:szCs w:val="26"/>
              </w:rPr>
              <w:t>商在中國大陸投資權益保護，經濟部持續依據「海峽兩岸投資保障和促進協議」就</w:t>
            </w:r>
            <w:proofErr w:type="gramStart"/>
            <w:r>
              <w:rPr>
                <w:rFonts w:ascii="Times New Roman" w:eastAsia="標楷體" w:hAnsi="Times New Roman" w:cs="Arial" w:hint="eastAsia"/>
                <w:color w:val="000000"/>
                <w:kern w:val="0"/>
                <w:sz w:val="26"/>
                <w:szCs w:val="26"/>
              </w:rPr>
              <w:t>臺</w:t>
            </w:r>
            <w:proofErr w:type="gramEnd"/>
            <w:r w:rsidRPr="00117D3B">
              <w:rPr>
                <w:rFonts w:ascii="Times New Roman" w:eastAsia="標楷體" w:hAnsi="Times New Roman" w:cs="Arial" w:hint="eastAsia"/>
                <w:color w:val="000000"/>
                <w:kern w:val="0"/>
                <w:sz w:val="26"/>
                <w:szCs w:val="26"/>
              </w:rPr>
              <w:t>商於中國大陸遭遇投資糾紛案件，提供法律諮詢及行政協處服務，目前兩岸雙方雖暫停召開協處平</w:t>
            </w:r>
            <w:proofErr w:type="gramStart"/>
            <w:r>
              <w:rPr>
                <w:rFonts w:ascii="Times New Roman" w:eastAsia="標楷體" w:hAnsi="Times New Roman" w:cs="Arial" w:hint="eastAsia"/>
                <w:color w:val="000000"/>
                <w:kern w:val="0"/>
                <w:sz w:val="26"/>
                <w:szCs w:val="26"/>
              </w:rPr>
              <w:t>臺</w:t>
            </w:r>
            <w:proofErr w:type="gramEnd"/>
            <w:r w:rsidRPr="00117D3B">
              <w:rPr>
                <w:rFonts w:ascii="Times New Roman" w:eastAsia="標楷體" w:hAnsi="Times New Roman" w:cs="Arial" w:hint="eastAsia"/>
                <w:color w:val="000000"/>
                <w:kern w:val="0"/>
                <w:sz w:val="26"/>
                <w:szCs w:val="26"/>
              </w:rPr>
              <w:t>工作會議，惟我方仍持續發送工作函請陸方協助處理相關事件，以保障</w:t>
            </w:r>
            <w:proofErr w:type="gramStart"/>
            <w:r>
              <w:rPr>
                <w:rFonts w:ascii="Times New Roman" w:eastAsia="標楷體" w:hAnsi="Times New Roman" w:cs="Arial" w:hint="eastAsia"/>
                <w:color w:val="000000"/>
                <w:kern w:val="0"/>
                <w:sz w:val="26"/>
                <w:szCs w:val="26"/>
              </w:rPr>
              <w:t>臺</w:t>
            </w:r>
            <w:proofErr w:type="gramEnd"/>
            <w:r w:rsidRPr="00117D3B">
              <w:rPr>
                <w:rFonts w:ascii="Times New Roman" w:eastAsia="標楷體" w:hAnsi="Times New Roman" w:cs="Arial" w:hint="eastAsia"/>
                <w:color w:val="000000"/>
                <w:kern w:val="0"/>
                <w:sz w:val="26"/>
                <w:szCs w:val="26"/>
              </w:rPr>
              <w:t>商權益。</w:t>
            </w:r>
          </w:p>
          <w:p w14:paraId="6E5BDF78" w14:textId="77777777" w:rsidR="00473641" w:rsidRPr="002B491B" w:rsidRDefault="00473641" w:rsidP="007E669D">
            <w:pPr>
              <w:pStyle w:val="ab"/>
              <w:numPr>
                <w:ilvl w:val="0"/>
                <w:numId w:val="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5598EDDC"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8917164"/>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66EA0715"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0434762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3B1E9BA1"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98432025"/>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04531A7"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131237576"/>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00CA5FFA" w14:textId="77777777" w:rsidTr="007E669D">
        <w:tc>
          <w:tcPr>
            <w:tcW w:w="1418" w:type="dxa"/>
            <w:vMerge/>
            <w:hideMark/>
          </w:tcPr>
          <w:p w14:paraId="0E1F6E61"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hideMark/>
          </w:tcPr>
          <w:p w14:paraId="66DA4A2A"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三</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擴大社會參與兩岸政策。建請政府基於</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灣利益，應擴大社會參與，必要時亦可邀集國內主要政黨、團體，召開跨黨派的「兩岸國是會議」；或至少甚至應比照直屬總統的三大任務型編組委員會，成立多元參</w:t>
            </w:r>
            <w:r w:rsidRPr="002B491B">
              <w:rPr>
                <w:rFonts w:ascii="Times New Roman" w:eastAsia="標楷體" w:hAnsi="Times New Roman" w:cs="Arial" w:hint="eastAsia"/>
                <w:color w:val="000000"/>
                <w:kern w:val="0"/>
                <w:sz w:val="26"/>
                <w:szCs w:val="28"/>
              </w:rPr>
              <w:lastRenderedPageBreak/>
              <w:t>與的兩岸政策委員會，共同討論並訂定對中國大陸政策的基本操作原則，以凝聚</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灣內部共識，務實建立一個可與大陸互動的兩岸政策框架，不讓</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灣內部對立分歧不斷加大。</w:t>
            </w:r>
          </w:p>
        </w:tc>
        <w:tc>
          <w:tcPr>
            <w:tcW w:w="709" w:type="dxa"/>
            <w:hideMark/>
          </w:tcPr>
          <w:p w14:paraId="5F5C1FAC"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52"/>
            </w:r>
          </w:p>
        </w:tc>
        <w:tc>
          <w:tcPr>
            <w:tcW w:w="9214" w:type="dxa"/>
            <w:hideMark/>
          </w:tcPr>
          <w:p w14:paraId="6C37F155" w14:textId="77777777" w:rsidR="00473641" w:rsidRPr="00F3660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F3660E">
              <w:rPr>
                <w:rFonts w:ascii="Times New Roman" w:eastAsia="標楷體" w:hAnsi="Times New Roman" w:cs="Arial" w:hint="eastAsia"/>
                <w:b/>
                <w:bCs/>
                <w:color w:val="000000"/>
                <w:kern w:val="0"/>
                <w:sz w:val="26"/>
                <w:szCs w:val="28"/>
              </w:rPr>
              <w:t>大陸委員會</w:t>
            </w:r>
          </w:p>
          <w:p w14:paraId="393240A4" w14:textId="77777777" w:rsidR="00473641" w:rsidRPr="002B491B" w:rsidRDefault="00473641" w:rsidP="007E669D">
            <w:pPr>
              <w:pStyle w:val="ab"/>
              <w:numPr>
                <w:ilvl w:val="0"/>
                <w:numId w:val="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7E6A9AB"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本會持續進行朝野溝通，並透過拜會地方政府與民間團體互動及民調等方式，掌握各界對政府兩岸政策的看法及建言，納入政策參考。</w:t>
            </w:r>
          </w:p>
          <w:p w14:paraId="4707FA02" w14:textId="77777777" w:rsidR="00473641" w:rsidRPr="002B491B" w:rsidRDefault="00473641" w:rsidP="007E669D">
            <w:pPr>
              <w:pStyle w:val="ab"/>
              <w:numPr>
                <w:ilvl w:val="0"/>
                <w:numId w:val="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涉及法規：無</w:t>
            </w:r>
          </w:p>
        </w:tc>
        <w:tc>
          <w:tcPr>
            <w:tcW w:w="1134" w:type="dxa"/>
            <w:noWrap/>
          </w:tcPr>
          <w:p w14:paraId="180F065B"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29226802"/>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13738C8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33394295"/>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52E3DF9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270332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0B0603BF"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59175935"/>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3BFF40C1" w14:textId="77777777" w:rsidTr="007E669D">
        <w:tc>
          <w:tcPr>
            <w:tcW w:w="1418" w:type="dxa"/>
            <w:vMerge w:val="restart"/>
            <w:hideMark/>
          </w:tcPr>
          <w:p w14:paraId="6ED0A607" w14:textId="77777777" w:rsidR="00473641" w:rsidRPr="002B491B" w:rsidRDefault="00473641"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二、面對兩岸挑戰，</w:t>
            </w:r>
            <w:proofErr w:type="gramStart"/>
            <w:r w:rsidRPr="002B491B">
              <w:rPr>
                <w:rFonts w:ascii="Times New Roman" w:eastAsia="標楷體" w:hAnsi="Times New Roman" w:cs="Arial" w:hint="eastAsia"/>
                <w:b/>
                <w:bCs/>
                <w:color w:val="000000"/>
                <w:kern w:val="0"/>
                <w:sz w:val="26"/>
                <w:szCs w:val="28"/>
              </w:rPr>
              <w:t>研</w:t>
            </w:r>
            <w:proofErr w:type="gramEnd"/>
            <w:r w:rsidRPr="002B491B">
              <w:rPr>
                <w:rFonts w:ascii="Times New Roman" w:eastAsia="標楷體" w:hAnsi="Times New Roman" w:cs="Arial" w:hint="eastAsia"/>
                <w:b/>
                <w:bCs/>
                <w:color w:val="000000"/>
                <w:kern w:val="0"/>
                <w:sz w:val="26"/>
                <w:szCs w:val="28"/>
              </w:rPr>
              <w:t>擬</w:t>
            </w:r>
            <w:r>
              <w:rPr>
                <w:rFonts w:ascii="Times New Roman" w:eastAsia="標楷體" w:hAnsi="Times New Roman" w:cs="Arial" w:hint="eastAsia"/>
                <w:b/>
                <w:bCs/>
                <w:color w:val="000000"/>
                <w:kern w:val="0"/>
                <w:sz w:val="26"/>
                <w:szCs w:val="28"/>
              </w:rPr>
              <w:t>臺</w:t>
            </w:r>
            <w:r w:rsidRPr="002B491B">
              <w:rPr>
                <w:rFonts w:ascii="Times New Roman" w:eastAsia="標楷體" w:hAnsi="Times New Roman" w:cs="Arial" w:hint="eastAsia"/>
                <w:b/>
                <w:bCs/>
                <w:color w:val="000000"/>
                <w:kern w:val="0"/>
                <w:sz w:val="26"/>
                <w:szCs w:val="28"/>
              </w:rPr>
              <w:t>灣應對策略</w:t>
            </w:r>
          </w:p>
        </w:tc>
        <w:tc>
          <w:tcPr>
            <w:tcW w:w="3402" w:type="dxa"/>
            <w:vMerge w:val="restart"/>
            <w:hideMark/>
          </w:tcPr>
          <w:p w14:paraId="557E3AD3"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proofErr w:type="gramStart"/>
            <w:r w:rsidRPr="002B491B">
              <w:rPr>
                <w:rFonts w:ascii="Times New Roman" w:eastAsia="標楷體" w:hAnsi="Times New Roman" w:cs="Arial" w:hint="eastAsia"/>
                <w:color w:val="000000"/>
                <w:kern w:val="0"/>
                <w:sz w:val="26"/>
                <w:szCs w:val="28"/>
              </w:rPr>
              <w:t>一</w:t>
            </w:r>
            <w:proofErr w:type="gramEnd"/>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加快反傾銷調查因應大陸產品低價傾銷。建議政府應持續加快反傾銷調查與相關貿易救濟措施，以形成有效的市場防線；另針對國際市場，則應持續監測及評估未來可能威脅我產業</w:t>
            </w:r>
            <w:proofErr w:type="gramStart"/>
            <w:r w:rsidRPr="002B491B">
              <w:rPr>
                <w:rFonts w:ascii="Times New Roman" w:eastAsia="標楷體" w:hAnsi="Times New Roman" w:cs="Arial" w:hint="eastAsia"/>
                <w:color w:val="000000"/>
                <w:kern w:val="0"/>
                <w:sz w:val="26"/>
                <w:szCs w:val="28"/>
              </w:rPr>
              <w:t>的陸製產品</w:t>
            </w:r>
            <w:proofErr w:type="gramEnd"/>
            <w:r w:rsidRPr="002B491B">
              <w:rPr>
                <w:rFonts w:ascii="Times New Roman" w:eastAsia="標楷體" w:hAnsi="Times New Roman" w:cs="Arial" w:hint="eastAsia"/>
                <w:color w:val="000000"/>
                <w:kern w:val="0"/>
                <w:sz w:val="26"/>
                <w:szCs w:val="28"/>
              </w:rPr>
              <w:t>傾銷情況，以協助業者及早妥為因應。</w:t>
            </w:r>
          </w:p>
        </w:tc>
        <w:tc>
          <w:tcPr>
            <w:tcW w:w="709" w:type="dxa"/>
            <w:hideMark/>
          </w:tcPr>
          <w:p w14:paraId="66A3A5C3"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2F1B265F" w14:textId="77777777" w:rsidR="00473641" w:rsidRPr="000613D8"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0613D8">
              <w:rPr>
                <w:rFonts w:ascii="Times New Roman" w:eastAsia="標楷體" w:hAnsi="Times New Roman" w:cs="Arial" w:hint="eastAsia"/>
                <w:b/>
                <w:bCs/>
                <w:color w:val="000000"/>
                <w:kern w:val="0"/>
                <w:sz w:val="26"/>
                <w:szCs w:val="28"/>
              </w:rPr>
              <w:t>財政部</w:t>
            </w:r>
          </w:p>
          <w:p w14:paraId="3F9BE001" w14:textId="77777777" w:rsidR="00473641" w:rsidRDefault="00473641" w:rsidP="007E669D">
            <w:pPr>
              <w:pStyle w:val="ab"/>
              <w:numPr>
                <w:ilvl w:val="0"/>
                <w:numId w:val="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9ED69DE" w14:textId="77777777" w:rsidR="00473641" w:rsidRPr="003F78F6" w:rsidRDefault="00473641" w:rsidP="007E669D">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F78F6">
              <w:rPr>
                <w:rFonts w:ascii="Times New Roman" w:eastAsia="標楷體" w:hAnsi="Times New Roman" w:cs="Arial" w:hint="eastAsia"/>
                <w:color w:val="000000"/>
                <w:kern w:val="0"/>
                <w:sz w:val="26"/>
                <w:szCs w:val="26"/>
              </w:rPr>
              <w:t>課徵反傾銷稅對申請之國內產業有利，惟對進口商、下游產業甚或最終消費者，恐因稅負增加而產生不利效果。因此，財政部及經濟部辦理傾銷調查</w:t>
            </w:r>
            <w:proofErr w:type="gramStart"/>
            <w:r w:rsidRPr="003F78F6">
              <w:rPr>
                <w:rFonts w:ascii="Times New Roman" w:eastAsia="標楷體" w:hAnsi="Times New Roman" w:cs="Arial" w:hint="eastAsia"/>
                <w:color w:val="000000"/>
                <w:kern w:val="0"/>
                <w:sz w:val="26"/>
                <w:szCs w:val="26"/>
              </w:rPr>
              <w:t>案均須依</w:t>
            </w:r>
            <w:proofErr w:type="gramEnd"/>
            <w:r w:rsidRPr="003F78F6">
              <w:rPr>
                <w:rFonts w:ascii="Times New Roman" w:eastAsia="標楷體" w:hAnsi="Times New Roman" w:cs="Arial" w:hint="eastAsia"/>
                <w:color w:val="000000"/>
                <w:kern w:val="0"/>
                <w:sz w:val="26"/>
                <w:szCs w:val="26"/>
              </w:rPr>
              <w:t>實施辦法規定</w:t>
            </w:r>
            <w:proofErr w:type="gramStart"/>
            <w:r w:rsidRPr="003F78F6">
              <w:rPr>
                <w:rFonts w:ascii="Times New Roman" w:eastAsia="標楷體" w:hAnsi="Times New Roman" w:cs="Arial" w:hint="eastAsia"/>
                <w:color w:val="000000"/>
                <w:kern w:val="0"/>
                <w:sz w:val="26"/>
                <w:szCs w:val="26"/>
              </w:rPr>
              <w:t>踐行</w:t>
            </w:r>
            <w:proofErr w:type="gramEnd"/>
            <w:r w:rsidRPr="003F78F6">
              <w:rPr>
                <w:rFonts w:ascii="Times New Roman" w:eastAsia="標楷體" w:hAnsi="Times New Roman" w:cs="Arial" w:hint="eastAsia"/>
                <w:color w:val="000000"/>
                <w:kern w:val="0"/>
                <w:sz w:val="26"/>
                <w:szCs w:val="26"/>
              </w:rPr>
              <w:t>法定調查程序，包括產業是否受有損害初步調查、傾銷初步調查、傾銷最後調查、產業損害最後調查及評估課稅對國家整體經濟利益影響。若經調查結果確有傾銷並致我國產業損害，始得對該進口貨物課徵反傾銷稅。</w:t>
            </w:r>
          </w:p>
          <w:p w14:paraId="04034BE2" w14:textId="77777777" w:rsidR="00473641" w:rsidRPr="003F78F6" w:rsidRDefault="00473641" w:rsidP="007E669D">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3F78F6">
              <w:rPr>
                <w:rFonts w:ascii="Times New Roman" w:eastAsia="標楷體" w:hAnsi="Times New Roman" w:cs="Arial" w:hint="eastAsia"/>
                <w:color w:val="000000"/>
                <w:kern w:val="0"/>
                <w:sz w:val="26"/>
                <w:szCs w:val="26"/>
              </w:rPr>
              <w:t>財政部及經濟部均已在</w:t>
            </w:r>
            <w:proofErr w:type="gramEnd"/>
            <w:r w:rsidRPr="003F78F6">
              <w:rPr>
                <w:rFonts w:ascii="Times New Roman" w:eastAsia="標楷體" w:hAnsi="Times New Roman" w:cs="Arial" w:hint="eastAsia"/>
                <w:color w:val="000000"/>
                <w:kern w:val="0"/>
                <w:sz w:val="26"/>
                <w:szCs w:val="26"/>
              </w:rPr>
              <w:t>應</w:t>
            </w:r>
            <w:proofErr w:type="gramStart"/>
            <w:r w:rsidRPr="003F78F6">
              <w:rPr>
                <w:rFonts w:ascii="Times New Roman" w:eastAsia="標楷體" w:hAnsi="Times New Roman" w:cs="Arial" w:hint="eastAsia"/>
                <w:color w:val="000000"/>
                <w:kern w:val="0"/>
                <w:sz w:val="26"/>
                <w:szCs w:val="26"/>
              </w:rPr>
              <w:t>踐行</w:t>
            </w:r>
            <w:proofErr w:type="gramEnd"/>
            <w:r w:rsidRPr="003F78F6">
              <w:rPr>
                <w:rFonts w:ascii="Times New Roman" w:eastAsia="標楷體" w:hAnsi="Times New Roman" w:cs="Arial" w:hint="eastAsia"/>
                <w:color w:val="000000"/>
                <w:kern w:val="0"/>
                <w:sz w:val="26"/>
                <w:szCs w:val="26"/>
              </w:rPr>
              <w:t>法定程序內加速辦理，為兼顧受損害產業權益，反傾銷協定及實施</w:t>
            </w:r>
            <w:proofErr w:type="gramStart"/>
            <w:r w:rsidRPr="003F78F6">
              <w:rPr>
                <w:rFonts w:ascii="Times New Roman" w:eastAsia="標楷體" w:hAnsi="Times New Roman" w:cs="Arial" w:hint="eastAsia"/>
                <w:color w:val="000000"/>
                <w:kern w:val="0"/>
                <w:sz w:val="26"/>
                <w:szCs w:val="26"/>
              </w:rPr>
              <w:t>辦法均訂有</w:t>
            </w:r>
            <w:proofErr w:type="gramEnd"/>
            <w:r w:rsidRPr="003F78F6">
              <w:rPr>
                <w:rFonts w:ascii="Times New Roman" w:eastAsia="標楷體" w:hAnsi="Times New Roman" w:cs="Arial" w:hint="eastAsia"/>
                <w:color w:val="000000"/>
                <w:kern w:val="0"/>
                <w:sz w:val="26"/>
                <w:szCs w:val="26"/>
              </w:rPr>
              <w:t>臨時課徵反傾銷稅規定，即初步調查結果有傾銷事實及損害我國產業案件，為防止產業在調查期間繼續遭受損害，自初步認定公告日起即得臨時課徵反傾銷稅。</w:t>
            </w:r>
          </w:p>
          <w:p w14:paraId="0D82D59A" w14:textId="77777777" w:rsidR="00473641" w:rsidRPr="002B491B" w:rsidRDefault="00473641" w:rsidP="007E669D">
            <w:pPr>
              <w:pStyle w:val="ab"/>
              <w:numPr>
                <w:ilvl w:val="0"/>
                <w:numId w:val="7"/>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53637">
              <w:rPr>
                <w:rFonts w:ascii="Times New Roman" w:eastAsia="標楷體" w:hAnsi="Times New Roman" w:cs="Arial" w:hint="eastAsia"/>
                <w:color w:val="000000"/>
                <w:kern w:val="0"/>
                <w:sz w:val="26"/>
                <w:szCs w:val="26"/>
              </w:rPr>
              <w:t>WTO</w:t>
            </w:r>
            <w:r w:rsidRPr="00853637">
              <w:rPr>
                <w:rFonts w:ascii="Times New Roman" w:eastAsia="標楷體" w:hAnsi="Times New Roman" w:cs="Arial" w:hint="eastAsia"/>
                <w:color w:val="000000"/>
                <w:kern w:val="0"/>
                <w:sz w:val="26"/>
                <w:szCs w:val="26"/>
              </w:rPr>
              <w:t>反傾銷協定；平衡稅及反傾銷稅課徵實施辦</w:t>
            </w:r>
            <w:r w:rsidRPr="003F78F6">
              <w:rPr>
                <w:rFonts w:ascii="Times New Roman" w:eastAsia="標楷體" w:hAnsi="Times New Roman" w:cs="Arial" w:hint="eastAsia"/>
                <w:color w:val="000000"/>
                <w:kern w:val="0"/>
                <w:sz w:val="26"/>
                <w:szCs w:val="26"/>
              </w:rPr>
              <w:t>法</w:t>
            </w:r>
          </w:p>
        </w:tc>
        <w:tc>
          <w:tcPr>
            <w:tcW w:w="1134" w:type="dxa"/>
            <w:noWrap/>
          </w:tcPr>
          <w:p w14:paraId="6F4926C5"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803498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64614BC0"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83339181"/>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03A3EC15"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9204774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42A48140"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984773674"/>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0B503A9B" w14:textId="77777777" w:rsidTr="007E669D">
        <w:tc>
          <w:tcPr>
            <w:tcW w:w="1418" w:type="dxa"/>
            <w:vMerge/>
            <w:hideMark/>
          </w:tcPr>
          <w:p w14:paraId="4A63F10C"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77233764"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1D10F5F6"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2EB890F2" w14:textId="77777777" w:rsidR="00473641" w:rsidRPr="00D20573"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D20573">
              <w:rPr>
                <w:rFonts w:ascii="Times New Roman" w:eastAsia="標楷體" w:hAnsi="Times New Roman" w:cs="Arial" w:hint="eastAsia"/>
                <w:b/>
                <w:bCs/>
                <w:color w:val="000000"/>
                <w:kern w:val="0"/>
                <w:sz w:val="26"/>
                <w:szCs w:val="28"/>
              </w:rPr>
              <w:t>經濟部</w:t>
            </w:r>
          </w:p>
          <w:p w14:paraId="799D5EB0" w14:textId="77777777" w:rsidR="00473641" w:rsidRDefault="00473641" w:rsidP="007E669D">
            <w:pPr>
              <w:pStyle w:val="ab"/>
              <w:numPr>
                <w:ilvl w:val="0"/>
                <w:numId w:val="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254690C8" w14:textId="77777777" w:rsidR="00473641" w:rsidRPr="00D20573"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D20573">
              <w:rPr>
                <w:rFonts w:ascii="Times New Roman" w:eastAsia="標楷體" w:hAnsi="Times New Roman" w:cs="Arial" w:hint="eastAsia"/>
                <w:color w:val="000000"/>
                <w:kern w:val="0"/>
                <w:sz w:val="26"/>
                <w:szCs w:val="26"/>
              </w:rPr>
              <w:t>經濟部持續針對進口貨品進行監測，如有異常將洽相關公協會及業者瞭解原因。業者如認為進口產品低價傾銷造成我國產業損害，業者或其所屬公會可向財政部申請課徵反傾銷稅。國內業者對於申請資料之準備或法律上如需協助，經濟部已委託全國工業總會提供案件申辦諮詢服務。</w:t>
            </w:r>
          </w:p>
          <w:p w14:paraId="1F2D1277" w14:textId="77777777" w:rsidR="00473641" w:rsidRPr="002B491B" w:rsidRDefault="00473641" w:rsidP="007E669D">
            <w:pPr>
              <w:pStyle w:val="ab"/>
              <w:numPr>
                <w:ilvl w:val="0"/>
                <w:numId w:val="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D20573">
              <w:rPr>
                <w:rFonts w:ascii="Times New Roman" w:eastAsia="標楷體" w:hAnsi="Times New Roman" w:cs="Arial" w:hint="eastAsia"/>
                <w:color w:val="000000"/>
                <w:kern w:val="0"/>
                <w:sz w:val="26"/>
                <w:szCs w:val="26"/>
              </w:rPr>
              <w:t>貿易法、關稅法、平衡稅及反傾銷稅課徵實施辦法</w:t>
            </w:r>
          </w:p>
        </w:tc>
        <w:tc>
          <w:tcPr>
            <w:tcW w:w="1134" w:type="dxa"/>
            <w:noWrap/>
          </w:tcPr>
          <w:p w14:paraId="1F2A0F7D"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26624730"/>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2BA0E0FD"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69732990"/>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55E414B0"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155745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9FA886B"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30072298"/>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41898400" w14:textId="77777777" w:rsidTr="007E669D">
        <w:tc>
          <w:tcPr>
            <w:tcW w:w="1418" w:type="dxa"/>
            <w:vMerge/>
            <w:hideMark/>
          </w:tcPr>
          <w:p w14:paraId="1FE4F599"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2DAEA548"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二</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提出積極且務實的對大陸經貿政策。隨著川普</w:t>
            </w:r>
            <w:r w:rsidRPr="002B491B">
              <w:rPr>
                <w:rFonts w:ascii="Times New Roman" w:eastAsia="標楷體" w:hAnsi="Times New Roman" w:cs="Arial" w:hint="eastAsia"/>
                <w:color w:val="000000"/>
                <w:kern w:val="0"/>
                <w:sz w:val="26"/>
                <w:szCs w:val="28"/>
              </w:rPr>
              <w:t>2.0</w:t>
            </w:r>
            <w:r w:rsidRPr="002B491B">
              <w:rPr>
                <w:rFonts w:ascii="Times New Roman" w:eastAsia="標楷體" w:hAnsi="Times New Roman" w:cs="Arial" w:hint="eastAsia"/>
                <w:color w:val="000000"/>
                <w:kern w:val="0"/>
                <w:sz w:val="26"/>
                <w:szCs w:val="28"/>
              </w:rPr>
              <w:t>關稅戰的加劇，高度依</w:t>
            </w:r>
            <w:r w:rsidRPr="002B491B">
              <w:rPr>
                <w:rFonts w:ascii="Times New Roman" w:eastAsia="標楷體" w:hAnsi="Times New Roman" w:cs="Arial" w:hint="eastAsia"/>
                <w:color w:val="000000"/>
                <w:kern w:val="0"/>
                <w:sz w:val="26"/>
                <w:szCs w:val="28"/>
              </w:rPr>
              <w:lastRenderedPageBreak/>
              <w:t>賴外貿的</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灣，不可能忽視占我外銷達三分之一的大陸市場。然而，政府目前偏重防禦性的對大陸政策，不僅難以因應快速變化的國際政經環境，反而時常損害</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灣利益。基於兩岸經貿仍存在高度互賴的現實，政府應多傾聽並採納企業界意見，以利制定既能防弊、又能興利的兩岸經貿政策。</w:t>
            </w:r>
          </w:p>
        </w:tc>
        <w:tc>
          <w:tcPr>
            <w:tcW w:w="709" w:type="dxa"/>
            <w:hideMark/>
          </w:tcPr>
          <w:p w14:paraId="20078590"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52"/>
            </w:r>
          </w:p>
        </w:tc>
        <w:tc>
          <w:tcPr>
            <w:tcW w:w="9214" w:type="dxa"/>
            <w:hideMark/>
          </w:tcPr>
          <w:p w14:paraId="5B9BA6F3" w14:textId="77777777" w:rsidR="00473641" w:rsidRPr="00F3660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F3660E">
              <w:rPr>
                <w:rFonts w:ascii="Times New Roman" w:eastAsia="標楷體" w:hAnsi="Times New Roman" w:cs="Arial" w:hint="eastAsia"/>
                <w:b/>
                <w:bCs/>
                <w:color w:val="000000"/>
                <w:kern w:val="0"/>
                <w:sz w:val="26"/>
                <w:szCs w:val="28"/>
              </w:rPr>
              <w:t>大陸委員會</w:t>
            </w:r>
          </w:p>
          <w:p w14:paraId="7D60969C" w14:textId="77777777" w:rsidR="00473641" w:rsidRPr="002B491B" w:rsidRDefault="00473641" w:rsidP="007E669D">
            <w:pPr>
              <w:pStyle w:val="ab"/>
              <w:numPr>
                <w:ilvl w:val="0"/>
                <w:numId w:val="9"/>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7D7ED2CF" w14:textId="77777777" w:rsidR="00473641" w:rsidRPr="002B491B" w:rsidRDefault="00473641" w:rsidP="007E669D">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臺灣因地緣、歷史及語言相通等因素與中國大陸往來密切，惟近年受地緣</w:t>
            </w:r>
            <w:r w:rsidRPr="002B491B">
              <w:rPr>
                <w:rFonts w:ascii="Times New Roman" w:eastAsia="標楷體" w:hAnsi="Times New Roman" w:cs="Arial" w:hint="eastAsia"/>
                <w:color w:val="000000"/>
                <w:kern w:val="0"/>
                <w:sz w:val="26"/>
                <w:szCs w:val="26"/>
              </w:rPr>
              <w:lastRenderedPageBreak/>
              <w:t>政治、美中戰略競爭、中國大陸強化監管、經濟下行、投資環境惡化，及中共對</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政軍、經濟脅迫影響，兩岸經貿開始出現結構性改變。近年</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商對陸投資金額占整體對外投資金額的比重持續下降，由</w:t>
            </w:r>
            <w:r>
              <w:rPr>
                <w:rFonts w:ascii="Times New Roman" w:eastAsia="標楷體" w:hAnsi="Times New Roman" w:cs="Arial"/>
                <w:color w:val="000000"/>
                <w:kern w:val="0"/>
                <w:sz w:val="26"/>
                <w:szCs w:val="26"/>
              </w:rPr>
              <w:t>2000</w:t>
            </w:r>
            <w:r w:rsidRPr="002B491B">
              <w:rPr>
                <w:rFonts w:ascii="Times New Roman" w:eastAsia="標楷體" w:hAnsi="Times New Roman" w:cs="Arial" w:hint="eastAsia"/>
                <w:color w:val="000000"/>
                <w:kern w:val="0"/>
                <w:sz w:val="26"/>
                <w:szCs w:val="26"/>
              </w:rPr>
              <w:t>年最高峰</w:t>
            </w:r>
            <w:r w:rsidRPr="002B491B">
              <w:rPr>
                <w:rFonts w:ascii="Times New Roman" w:eastAsia="標楷體" w:hAnsi="Times New Roman" w:cs="Arial" w:hint="eastAsia"/>
                <w:color w:val="000000"/>
                <w:kern w:val="0"/>
                <w:sz w:val="26"/>
                <w:szCs w:val="26"/>
              </w:rPr>
              <w:t>83.8%</w:t>
            </w:r>
            <w:r w:rsidRPr="002B491B">
              <w:rPr>
                <w:rFonts w:ascii="Times New Roman" w:eastAsia="標楷體" w:hAnsi="Times New Roman" w:cs="Arial" w:hint="eastAsia"/>
                <w:color w:val="000000"/>
                <w:kern w:val="0"/>
                <w:sz w:val="26"/>
                <w:szCs w:val="26"/>
              </w:rPr>
              <w:t>降至</w:t>
            </w:r>
            <w:r>
              <w:rPr>
                <w:rFonts w:ascii="Times New Roman" w:eastAsia="標楷體" w:hAnsi="Times New Roman" w:cs="Arial"/>
                <w:color w:val="000000"/>
                <w:kern w:val="0"/>
                <w:sz w:val="26"/>
                <w:szCs w:val="26"/>
              </w:rPr>
              <w:t>2024</w:t>
            </w:r>
            <w:r w:rsidRPr="002B491B">
              <w:rPr>
                <w:rFonts w:ascii="Times New Roman" w:eastAsia="標楷體" w:hAnsi="Times New Roman" w:cs="Arial" w:hint="eastAsia"/>
                <w:color w:val="000000"/>
                <w:kern w:val="0"/>
                <w:sz w:val="26"/>
                <w:szCs w:val="26"/>
              </w:rPr>
              <w:t>年的</w:t>
            </w:r>
            <w:r w:rsidRPr="002B491B">
              <w:rPr>
                <w:rFonts w:ascii="Times New Roman" w:eastAsia="標楷體" w:hAnsi="Times New Roman" w:cs="Arial" w:hint="eastAsia"/>
                <w:color w:val="000000"/>
                <w:kern w:val="0"/>
                <w:sz w:val="26"/>
                <w:szCs w:val="26"/>
              </w:rPr>
              <w:t>7.5%</w:t>
            </w:r>
            <w:r w:rsidRPr="002B491B">
              <w:rPr>
                <w:rFonts w:ascii="Times New Roman" w:eastAsia="標楷體" w:hAnsi="Times New Roman" w:cs="Arial" w:hint="eastAsia"/>
                <w:color w:val="000000"/>
                <w:kern w:val="0"/>
                <w:sz w:val="26"/>
                <w:szCs w:val="26"/>
              </w:rPr>
              <w:t>，</w:t>
            </w:r>
            <w:r>
              <w:rPr>
                <w:rFonts w:ascii="Times New Roman" w:eastAsia="標楷體" w:hAnsi="Times New Roman" w:cs="Arial"/>
                <w:color w:val="000000"/>
                <w:kern w:val="0"/>
                <w:sz w:val="26"/>
                <w:szCs w:val="26"/>
              </w:rPr>
              <w:t>2024</w:t>
            </w:r>
            <w:r w:rsidRPr="002B491B">
              <w:rPr>
                <w:rFonts w:ascii="Times New Roman" w:eastAsia="標楷體" w:hAnsi="Times New Roman" w:cs="Arial" w:hint="eastAsia"/>
                <w:color w:val="000000"/>
                <w:kern w:val="0"/>
                <w:sz w:val="26"/>
                <w:szCs w:val="26"/>
              </w:rPr>
              <w:t>年臺灣對中國大陸（含香港）貿易占我對外貿易比重為</w:t>
            </w:r>
            <w:r w:rsidRPr="002B491B">
              <w:rPr>
                <w:rFonts w:ascii="Times New Roman" w:eastAsia="標楷體" w:hAnsi="Times New Roman" w:cs="Arial" w:hint="eastAsia"/>
                <w:color w:val="000000"/>
                <w:kern w:val="0"/>
                <w:sz w:val="26"/>
                <w:szCs w:val="26"/>
              </w:rPr>
              <w:t>26.6%</w:t>
            </w:r>
            <w:r w:rsidRPr="002B491B">
              <w:rPr>
                <w:rFonts w:ascii="Times New Roman" w:eastAsia="標楷體" w:hAnsi="Times New Roman" w:cs="Arial" w:hint="eastAsia"/>
                <w:color w:val="000000"/>
                <w:kern w:val="0"/>
                <w:sz w:val="26"/>
                <w:szCs w:val="26"/>
              </w:rPr>
              <w:t>，為</w:t>
            </w:r>
            <w:r w:rsidRPr="002B491B">
              <w:rPr>
                <w:rFonts w:ascii="Times New Roman" w:eastAsia="標楷體" w:hAnsi="Times New Roman" w:cs="Arial" w:hint="eastAsia"/>
                <w:color w:val="000000"/>
                <w:kern w:val="0"/>
                <w:sz w:val="26"/>
                <w:szCs w:val="26"/>
              </w:rPr>
              <w:t>16</w:t>
            </w:r>
            <w:r w:rsidRPr="002B491B">
              <w:rPr>
                <w:rFonts w:ascii="Times New Roman" w:eastAsia="標楷體" w:hAnsi="Times New Roman" w:cs="Arial" w:hint="eastAsia"/>
                <w:color w:val="000000"/>
                <w:kern w:val="0"/>
                <w:sz w:val="26"/>
                <w:szCs w:val="26"/>
              </w:rPr>
              <w:t>年來新低水準，此為長期趨勢，政府務實因應兩岸經貿改變情勢，持續提升臺灣對外經濟格局、多元性及競爭力。</w:t>
            </w:r>
          </w:p>
          <w:p w14:paraId="056A3E06" w14:textId="77777777" w:rsidR="00473641" w:rsidRPr="002B491B" w:rsidRDefault="00473641" w:rsidP="007E669D">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政府基於「臺灣優先」及「立足臺灣、布局全球」之經貿戰略，以及「強本固</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、風險管理」原則，就兩岸經貿所涉及的人流、物流、金流及技術，進行策略性結構及有序調整，動態檢視兩岸經貿政策法制，加強風險管理，以應對陸方對</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經貿統戰及經濟脅迫，確保臺灣經濟安全及交流秩序，並鼓勵產業多元發展，布局全球。</w:t>
            </w:r>
          </w:p>
          <w:p w14:paraId="57DA122B" w14:textId="77777777" w:rsidR="00473641" w:rsidRPr="002B491B" w:rsidRDefault="00473641" w:rsidP="007E669D">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本會持續委託或補助智庫、學術機構、產業或經貿團體辦理專案研究及兩岸經貿相關活動等，以聽取產業界意見並</w:t>
            </w:r>
            <w:proofErr w:type="gramStart"/>
            <w:r w:rsidRPr="002B491B">
              <w:rPr>
                <w:rFonts w:ascii="Times New Roman" w:eastAsia="標楷體" w:hAnsi="Times New Roman" w:cs="Arial" w:hint="eastAsia"/>
                <w:color w:val="000000"/>
                <w:kern w:val="0"/>
                <w:sz w:val="26"/>
                <w:szCs w:val="26"/>
              </w:rPr>
              <w:t>蒐</w:t>
            </w:r>
            <w:proofErr w:type="gramEnd"/>
            <w:r w:rsidRPr="002B491B">
              <w:rPr>
                <w:rFonts w:ascii="Times New Roman" w:eastAsia="標楷體" w:hAnsi="Times New Roman" w:cs="Arial" w:hint="eastAsia"/>
                <w:color w:val="000000"/>
                <w:kern w:val="0"/>
                <w:sz w:val="26"/>
                <w:szCs w:val="26"/>
              </w:rPr>
              <w:t>析國際及中國大陸經貿動態、掌握</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商投資動向，並協助</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商降低風險、多元布局。</w:t>
            </w:r>
          </w:p>
          <w:p w14:paraId="63F7D8FB" w14:textId="77777777" w:rsidR="00473641" w:rsidRPr="002B491B" w:rsidRDefault="00473641" w:rsidP="007E669D">
            <w:pPr>
              <w:pStyle w:val="ab"/>
              <w:numPr>
                <w:ilvl w:val="0"/>
                <w:numId w:val="9"/>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涉及法規：無</w:t>
            </w:r>
          </w:p>
        </w:tc>
        <w:tc>
          <w:tcPr>
            <w:tcW w:w="1134" w:type="dxa"/>
            <w:noWrap/>
          </w:tcPr>
          <w:p w14:paraId="364BFB76"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36909320"/>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1BFAB563"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9883778"/>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7C0D506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4356599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5D39861"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68047622"/>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1E860A3" w14:textId="77777777" w:rsidTr="007E669D">
        <w:tc>
          <w:tcPr>
            <w:tcW w:w="1418" w:type="dxa"/>
            <w:vMerge/>
            <w:hideMark/>
          </w:tcPr>
          <w:p w14:paraId="5399C7C5"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4D91AD41"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68B06489"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520DD860" w14:textId="77777777" w:rsidR="00473641" w:rsidRPr="009160F3"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9160F3">
              <w:rPr>
                <w:rFonts w:ascii="Times New Roman" w:eastAsia="標楷體" w:hAnsi="Times New Roman" w:cs="Arial" w:hint="eastAsia"/>
                <w:b/>
                <w:bCs/>
                <w:color w:val="000000"/>
                <w:kern w:val="0"/>
                <w:sz w:val="26"/>
                <w:szCs w:val="28"/>
              </w:rPr>
              <w:t>經濟部</w:t>
            </w:r>
          </w:p>
          <w:p w14:paraId="7832B755" w14:textId="77777777" w:rsidR="00473641" w:rsidRDefault="00473641" w:rsidP="007E669D">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4CB03DA0" w14:textId="77777777" w:rsidR="00473641" w:rsidRPr="009160F3"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9160F3">
              <w:rPr>
                <w:rFonts w:ascii="Times New Roman" w:eastAsia="標楷體" w:hAnsi="Times New Roman" w:cs="Arial" w:hint="eastAsia"/>
                <w:color w:val="000000"/>
                <w:kern w:val="0"/>
                <w:sz w:val="26"/>
                <w:szCs w:val="26"/>
              </w:rPr>
              <w:t>經濟部與業界保持聯繫，蒐集業界意見，適時提供陸委會作成兩岸經貿相關決策。</w:t>
            </w:r>
          </w:p>
          <w:p w14:paraId="203905CF" w14:textId="77777777" w:rsidR="00473641" w:rsidRPr="002B491B" w:rsidRDefault="00473641" w:rsidP="007E669D">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46A0922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82180186"/>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191354E9"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693904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15AD1C5B"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528291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D257AE5"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062587196"/>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2BC5813F" w14:textId="77777777" w:rsidTr="007E669D">
        <w:tc>
          <w:tcPr>
            <w:tcW w:w="1418" w:type="dxa"/>
            <w:vMerge w:val="restart"/>
            <w:hideMark/>
          </w:tcPr>
          <w:p w14:paraId="1ACFFE98" w14:textId="77777777" w:rsidR="00473641" w:rsidRPr="002B491B" w:rsidRDefault="00473641"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t>三、掌握大陸變化，開拓多元市場商機</w:t>
            </w:r>
          </w:p>
        </w:tc>
        <w:tc>
          <w:tcPr>
            <w:tcW w:w="3402" w:type="dxa"/>
            <w:vMerge w:val="restart"/>
            <w:hideMark/>
          </w:tcPr>
          <w:p w14:paraId="3866DB98"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proofErr w:type="gramStart"/>
            <w:r w:rsidRPr="002B491B">
              <w:rPr>
                <w:rFonts w:ascii="Times New Roman" w:eastAsia="標楷體" w:hAnsi="Times New Roman" w:cs="Arial" w:hint="eastAsia"/>
                <w:color w:val="000000"/>
                <w:kern w:val="0"/>
                <w:sz w:val="26"/>
                <w:szCs w:val="28"/>
              </w:rPr>
              <w:t>一</w:t>
            </w:r>
            <w:proofErr w:type="gramEnd"/>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加強對大陸的產業趨勢研究。大陸「十五五」</w:t>
            </w:r>
            <w:r w:rsidRPr="002B491B">
              <w:rPr>
                <w:rFonts w:ascii="Times New Roman" w:eastAsia="標楷體" w:hAnsi="Times New Roman" w:cs="Arial" w:hint="eastAsia"/>
                <w:color w:val="000000"/>
                <w:kern w:val="0"/>
                <w:sz w:val="26"/>
                <w:szCs w:val="28"/>
              </w:rPr>
              <w:t>(2026-2030)</w:t>
            </w:r>
            <w:r w:rsidRPr="002B491B">
              <w:rPr>
                <w:rFonts w:ascii="Times New Roman" w:eastAsia="標楷體" w:hAnsi="Times New Roman" w:cs="Arial" w:hint="eastAsia"/>
                <w:color w:val="000000"/>
                <w:kern w:val="0"/>
                <w:sz w:val="26"/>
                <w:szCs w:val="28"/>
              </w:rPr>
              <w:t>明年將啟動，可以預見，如此趨勢下的紅色供應鏈，勢必將對在陸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灣甚至全球產業造成重大影響。因此，基於經濟產業安全，政府應投入資源，委由相關單位赴陸實地掌握大陸最新產經</w:t>
            </w:r>
            <w:r w:rsidRPr="002B491B">
              <w:rPr>
                <w:rFonts w:ascii="Times New Roman" w:eastAsia="標楷體" w:hAnsi="Times New Roman" w:cs="Arial" w:hint="eastAsia"/>
                <w:color w:val="000000"/>
                <w:kern w:val="0"/>
                <w:sz w:val="26"/>
                <w:szCs w:val="28"/>
              </w:rPr>
              <w:lastRenderedPageBreak/>
              <w:t>情勢及相關政策，以利政府精</w:t>
            </w:r>
            <w:proofErr w:type="gramStart"/>
            <w:r w:rsidRPr="002B491B">
              <w:rPr>
                <w:rFonts w:ascii="Times New Roman" w:eastAsia="標楷體" w:hAnsi="Times New Roman" w:cs="Arial" w:hint="eastAsia"/>
                <w:color w:val="000000"/>
                <w:kern w:val="0"/>
                <w:sz w:val="26"/>
                <w:szCs w:val="28"/>
              </w:rPr>
              <w:t>準</w:t>
            </w:r>
            <w:proofErr w:type="gramEnd"/>
            <w:r w:rsidRPr="002B491B">
              <w:rPr>
                <w:rFonts w:ascii="Times New Roman" w:eastAsia="標楷體" w:hAnsi="Times New Roman" w:cs="Arial" w:hint="eastAsia"/>
                <w:color w:val="000000"/>
                <w:kern w:val="0"/>
                <w:sz w:val="26"/>
                <w:szCs w:val="28"/>
              </w:rPr>
              <w:t>制定對陸政策，並促進</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灣產業發展。</w:t>
            </w:r>
          </w:p>
        </w:tc>
        <w:tc>
          <w:tcPr>
            <w:tcW w:w="709" w:type="dxa"/>
            <w:hideMark/>
          </w:tcPr>
          <w:p w14:paraId="5D032FE8"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52"/>
            </w:r>
          </w:p>
        </w:tc>
        <w:tc>
          <w:tcPr>
            <w:tcW w:w="9214" w:type="dxa"/>
            <w:hideMark/>
          </w:tcPr>
          <w:p w14:paraId="5E51C161" w14:textId="77777777" w:rsidR="00473641" w:rsidRPr="00F3660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F3660E">
              <w:rPr>
                <w:rFonts w:ascii="Times New Roman" w:eastAsia="標楷體" w:hAnsi="Times New Roman" w:cs="Arial" w:hint="eastAsia"/>
                <w:b/>
                <w:bCs/>
                <w:color w:val="000000"/>
                <w:kern w:val="0"/>
                <w:sz w:val="26"/>
                <w:szCs w:val="28"/>
              </w:rPr>
              <w:t>大陸委員會</w:t>
            </w:r>
          </w:p>
          <w:p w14:paraId="017487E0" w14:textId="77777777" w:rsidR="00473641" w:rsidRPr="002B491B" w:rsidRDefault="00473641" w:rsidP="007E669D">
            <w:pPr>
              <w:pStyle w:val="ab"/>
              <w:numPr>
                <w:ilvl w:val="0"/>
                <w:numId w:val="1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6E8D437C"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政府持續編列經費，委託及補助相關智庫、學校等經貿團體辦理委託研究，視需要赴陸進行考察、訪問及交流，協助政府蒐集及掌握中國大陸經濟情勢、產業趨勢及國產化政策對在陸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商、兩岸經貿及供應鏈變化之影響及因應，作為政府兩岸產業政策規劃之參考。</w:t>
            </w:r>
          </w:p>
          <w:p w14:paraId="3C62E535" w14:textId="77777777" w:rsidR="00473641" w:rsidRPr="002B491B" w:rsidRDefault="00473641" w:rsidP="007E669D">
            <w:pPr>
              <w:pStyle w:val="ab"/>
              <w:numPr>
                <w:ilvl w:val="0"/>
                <w:numId w:val="1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涉及法規：陸委會委託研究計畫作業要點、陸委會補助辦理兩岸民間交流活動作業要點</w:t>
            </w:r>
          </w:p>
        </w:tc>
        <w:tc>
          <w:tcPr>
            <w:tcW w:w="1134" w:type="dxa"/>
            <w:noWrap/>
          </w:tcPr>
          <w:p w14:paraId="38FFFCB1"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22178474"/>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F8DF55B"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7764561"/>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140A82D9"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3251752"/>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724A69B0"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60002357"/>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68638601" w14:textId="77777777" w:rsidTr="007E669D">
        <w:tc>
          <w:tcPr>
            <w:tcW w:w="1418" w:type="dxa"/>
            <w:vMerge/>
            <w:hideMark/>
          </w:tcPr>
          <w:p w14:paraId="52FC0E8D"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2AC707B2"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p>
        </w:tc>
        <w:tc>
          <w:tcPr>
            <w:tcW w:w="709" w:type="dxa"/>
            <w:hideMark/>
          </w:tcPr>
          <w:p w14:paraId="307F14A7"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16480E1B" w14:textId="77777777" w:rsidR="00473641" w:rsidRPr="00BC53E3" w:rsidRDefault="00473641" w:rsidP="000F0277">
            <w:pPr>
              <w:kinsoku w:val="0"/>
              <w:overflowPunct w:val="0"/>
              <w:spacing w:line="340" w:lineRule="exact"/>
              <w:jc w:val="both"/>
              <w:rPr>
                <w:rFonts w:ascii="Times New Roman" w:eastAsia="標楷體" w:hAnsi="Times New Roman" w:cs="Arial"/>
                <w:b/>
                <w:bCs/>
                <w:kern w:val="0"/>
                <w:sz w:val="26"/>
                <w:szCs w:val="28"/>
              </w:rPr>
            </w:pPr>
            <w:r w:rsidRPr="00BC53E3">
              <w:rPr>
                <w:rFonts w:ascii="Times New Roman" w:eastAsia="標楷體" w:hAnsi="Times New Roman" w:cs="Arial" w:hint="eastAsia"/>
                <w:b/>
                <w:bCs/>
                <w:kern w:val="0"/>
                <w:sz w:val="26"/>
                <w:szCs w:val="28"/>
              </w:rPr>
              <w:t>經濟部</w:t>
            </w:r>
          </w:p>
          <w:p w14:paraId="6551E791" w14:textId="77777777" w:rsidR="00473641" w:rsidRDefault="00473641" w:rsidP="007E669D">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122D83A4" w14:textId="77777777" w:rsidR="00473641" w:rsidRPr="00C01104" w:rsidRDefault="00473641" w:rsidP="007E669D">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01104">
              <w:rPr>
                <w:rFonts w:ascii="Times New Roman" w:eastAsia="標楷體" w:hAnsi="Times New Roman" w:cs="Arial" w:hint="eastAsia"/>
                <w:color w:val="000000"/>
                <w:kern w:val="0"/>
                <w:sz w:val="26"/>
                <w:szCs w:val="26"/>
              </w:rPr>
              <w:t>「十五五規劃」為中國大陸</w:t>
            </w:r>
            <w:r w:rsidRPr="00C01104">
              <w:rPr>
                <w:rFonts w:ascii="Times New Roman" w:eastAsia="標楷體" w:hAnsi="Times New Roman" w:cs="Arial" w:hint="eastAsia"/>
                <w:color w:val="000000"/>
                <w:kern w:val="0"/>
                <w:sz w:val="26"/>
                <w:szCs w:val="26"/>
              </w:rPr>
              <w:t>2026</w:t>
            </w:r>
            <w:r w:rsidRPr="00C01104">
              <w:rPr>
                <w:rFonts w:ascii="Times New Roman" w:eastAsia="標楷體" w:hAnsi="Times New Roman" w:cs="Arial" w:hint="eastAsia"/>
                <w:color w:val="000000"/>
                <w:kern w:val="0"/>
                <w:sz w:val="26"/>
                <w:szCs w:val="26"/>
              </w:rPr>
              <w:t>至</w:t>
            </w:r>
            <w:r w:rsidRPr="00C01104">
              <w:rPr>
                <w:rFonts w:ascii="Times New Roman" w:eastAsia="標楷體" w:hAnsi="Times New Roman" w:cs="Arial" w:hint="eastAsia"/>
                <w:color w:val="000000"/>
                <w:kern w:val="0"/>
                <w:sz w:val="26"/>
                <w:szCs w:val="26"/>
              </w:rPr>
              <w:t>2030</w:t>
            </w:r>
            <w:r w:rsidRPr="00C01104">
              <w:rPr>
                <w:rFonts w:ascii="Times New Roman" w:eastAsia="標楷體" w:hAnsi="Times New Roman" w:cs="Arial" w:hint="eastAsia"/>
                <w:color w:val="000000"/>
                <w:kern w:val="0"/>
                <w:sz w:val="26"/>
                <w:szCs w:val="26"/>
              </w:rPr>
              <w:t>年五年規劃實施階段，將於</w:t>
            </w:r>
            <w:r w:rsidRPr="00C01104">
              <w:rPr>
                <w:rFonts w:ascii="Times New Roman" w:eastAsia="標楷體" w:hAnsi="Times New Roman" w:cs="Arial" w:hint="eastAsia"/>
                <w:color w:val="000000"/>
                <w:kern w:val="0"/>
                <w:sz w:val="26"/>
                <w:szCs w:val="26"/>
              </w:rPr>
              <w:t>2025</w:t>
            </w:r>
            <w:r w:rsidRPr="00C01104">
              <w:rPr>
                <w:rFonts w:ascii="Times New Roman" w:eastAsia="標楷體" w:hAnsi="Times New Roman" w:cs="Arial" w:hint="eastAsia"/>
                <w:color w:val="000000"/>
                <w:kern w:val="0"/>
                <w:sz w:val="26"/>
                <w:szCs w:val="26"/>
              </w:rPr>
              <w:lastRenderedPageBreak/>
              <w:t>召開第</w:t>
            </w:r>
            <w:r w:rsidRPr="00C01104">
              <w:rPr>
                <w:rFonts w:ascii="Times New Roman" w:eastAsia="標楷體" w:hAnsi="Times New Roman" w:cs="Arial" w:hint="eastAsia"/>
                <w:color w:val="000000"/>
                <w:kern w:val="0"/>
                <w:sz w:val="26"/>
                <w:szCs w:val="26"/>
              </w:rPr>
              <w:t>20</w:t>
            </w:r>
            <w:r w:rsidRPr="00C01104">
              <w:rPr>
                <w:rFonts w:ascii="Times New Roman" w:eastAsia="標楷體" w:hAnsi="Times New Roman" w:cs="Arial" w:hint="eastAsia"/>
                <w:color w:val="000000"/>
                <w:kern w:val="0"/>
                <w:sz w:val="26"/>
                <w:szCs w:val="26"/>
              </w:rPr>
              <w:t>屆四中全會審議「十五五規劃建議」，後續由相關部門提出「十五五規劃綱要</w:t>
            </w:r>
            <w:r w:rsidRPr="002B491B">
              <w:rPr>
                <w:rFonts w:ascii="Times New Roman" w:eastAsia="標楷體" w:hAnsi="Times New Roman" w:cs="Arial" w:hint="eastAsia"/>
                <w:color w:val="000000"/>
                <w:kern w:val="0"/>
                <w:sz w:val="26"/>
                <w:szCs w:val="26"/>
              </w:rPr>
              <w:t>（</w:t>
            </w:r>
            <w:r w:rsidRPr="00C01104">
              <w:rPr>
                <w:rFonts w:ascii="Times New Roman" w:eastAsia="標楷體" w:hAnsi="Times New Roman" w:cs="Arial" w:hint="eastAsia"/>
                <w:color w:val="000000"/>
                <w:kern w:val="0"/>
                <w:sz w:val="26"/>
                <w:szCs w:val="26"/>
              </w:rPr>
              <w:t>草案</w:t>
            </w:r>
            <w:r w:rsidRPr="002B491B">
              <w:rPr>
                <w:rFonts w:ascii="Times New Roman" w:eastAsia="標楷體" w:hAnsi="Times New Roman" w:cs="Arial" w:hint="eastAsia"/>
                <w:color w:val="000000"/>
                <w:kern w:val="0"/>
                <w:sz w:val="26"/>
                <w:szCs w:val="26"/>
              </w:rPr>
              <w:t>）</w:t>
            </w:r>
            <w:r w:rsidRPr="00C01104">
              <w:rPr>
                <w:rFonts w:ascii="Times New Roman" w:eastAsia="標楷體" w:hAnsi="Times New Roman" w:cs="Arial" w:hint="eastAsia"/>
                <w:color w:val="000000"/>
                <w:kern w:val="0"/>
                <w:sz w:val="26"/>
                <w:szCs w:val="26"/>
              </w:rPr>
              <w:t>」，並於</w:t>
            </w:r>
            <w:r w:rsidRPr="00C01104">
              <w:rPr>
                <w:rFonts w:ascii="Times New Roman" w:eastAsia="標楷體" w:hAnsi="Times New Roman" w:cs="Arial" w:hint="eastAsia"/>
                <w:color w:val="000000"/>
                <w:kern w:val="0"/>
                <w:sz w:val="26"/>
                <w:szCs w:val="26"/>
              </w:rPr>
              <w:t>2026</w:t>
            </w:r>
            <w:r w:rsidRPr="00C01104">
              <w:rPr>
                <w:rFonts w:ascii="Times New Roman" w:eastAsia="標楷體" w:hAnsi="Times New Roman" w:cs="Arial" w:hint="eastAsia"/>
                <w:color w:val="000000"/>
                <w:kern w:val="0"/>
                <w:sz w:val="26"/>
                <w:szCs w:val="26"/>
              </w:rPr>
              <w:t>年</w:t>
            </w:r>
            <w:r w:rsidRPr="00C01104">
              <w:rPr>
                <w:rFonts w:ascii="Times New Roman" w:eastAsia="標楷體" w:hAnsi="Times New Roman" w:cs="Arial" w:hint="eastAsia"/>
                <w:color w:val="000000"/>
                <w:kern w:val="0"/>
                <w:sz w:val="26"/>
                <w:szCs w:val="26"/>
              </w:rPr>
              <w:t>3</w:t>
            </w:r>
            <w:r w:rsidRPr="00C01104">
              <w:rPr>
                <w:rFonts w:ascii="Times New Roman" w:eastAsia="標楷體" w:hAnsi="Times New Roman" w:cs="Arial" w:hint="eastAsia"/>
                <w:color w:val="000000"/>
                <w:kern w:val="0"/>
                <w:sz w:val="26"/>
                <w:szCs w:val="26"/>
              </w:rPr>
              <w:t>月全國兩會由全國人大審議。</w:t>
            </w:r>
          </w:p>
          <w:p w14:paraId="771FD582" w14:textId="77777777" w:rsidR="00473641" w:rsidRPr="00C01104" w:rsidRDefault="00473641" w:rsidP="007E669D">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01104">
              <w:rPr>
                <w:rFonts w:ascii="Times New Roman" w:eastAsia="標楷體" w:hAnsi="Times New Roman" w:cs="Arial" w:hint="eastAsia"/>
                <w:color w:val="000000"/>
                <w:kern w:val="0"/>
                <w:sz w:val="26"/>
                <w:szCs w:val="26"/>
              </w:rPr>
              <w:t>經濟部持續掌握其重點內容，並與業界保持聯繫，蒐集業界意見，適時提供陸委會作成兩岸經貿相關決策。</w:t>
            </w:r>
          </w:p>
          <w:p w14:paraId="1B4EDF81" w14:textId="77777777" w:rsidR="00473641" w:rsidRPr="002B491B" w:rsidRDefault="00473641" w:rsidP="007E669D">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3BE11455"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09342651"/>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4D5CAC2"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358259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58D05210"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58781800"/>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4AE904A2"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954392410"/>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69532465" w14:textId="77777777" w:rsidTr="007E669D">
        <w:tc>
          <w:tcPr>
            <w:tcW w:w="1418" w:type="dxa"/>
            <w:vMerge/>
            <w:hideMark/>
          </w:tcPr>
          <w:p w14:paraId="4D18B552"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47F0E647"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二</w:t>
            </w:r>
            <w:r w:rsidRPr="002B491B">
              <w:rPr>
                <w:rFonts w:ascii="Times New Roman" w:eastAsia="標楷體" w:hAnsi="Times New Roman" w:cs="Arial" w:hint="eastAsia"/>
                <w:color w:val="000000"/>
                <w:kern w:val="0"/>
                <w:sz w:val="26"/>
                <w:szCs w:val="28"/>
              </w:rPr>
              <w:t xml:space="preserve">) </w:t>
            </w:r>
            <w:r w:rsidRPr="002B491B">
              <w:rPr>
                <w:rFonts w:ascii="Times New Roman" w:eastAsia="標楷體" w:hAnsi="Times New Roman" w:cs="Arial" w:hint="eastAsia"/>
                <w:color w:val="000000"/>
                <w:kern w:val="0"/>
                <w:sz w:val="26"/>
                <w:szCs w:val="28"/>
              </w:rPr>
              <w:t>客觀分析兩岸產業競合情勢。大陸近年來積極發展包括新一代資訊技術、新能源汽車、綠色環保、人形機器人、</w:t>
            </w:r>
            <w:r w:rsidRPr="002B491B">
              <w:rPr>
                <w:rFonts w:ascii="Times New Roman" w:eastAsia="標楷體" w:hAnsi="Times New Roman" w:cs="Arial" w:hint="eastAsia"/>
                <w:color w:val="000000"/>
                <w:kern w:val="0"/>
                <w:sz w:val="26"/>
                <w:szCs w:val="28"/>
              </w:rPr>
              <w:t>AI</w:t>
            </w:r>
            <w:r w:rsidRPr="002B491B">
              <w:rPr>
                <w:rFonts w:ascii="Times New Roman" w:eastAsia="標楷體" w:hAnsi="Times New Roman" w:cs="Arial" w:hint="eastAsia"/>
                <w:color w:val="000000"/>
                <w:kern w:val="0"/>
                <w:sz w:val="26"/>
                <w:szCs w:val="28"/>
              </w:rPr>
              <w:t>人工智慧、生物製造等產業，在進口替代及自主創新政策下，逐漸建構所謂的「紅色供應鏈」。因此，建議政府務實關注紅色</w:t>
            </w:r>
            <w:proofErr w:type="gramStart"/>
            <w:r w:rsidRPr="002B491B">
              <w:rPr>
                <w:rFonts w:ascii="Times New Roman" w:eastAsia="標楷體" w:hAnsi="Times New Roman" w:cs="Arial" w:hint="eastAsia"/>
                <w:color w:val="000000"/>
                <w:kern w:val="0"/>
                <w:sz w:val="26"/>
                <w:szCs w:val="28"/>
              </w:rPr>
              <w:t>供應鏈下兩岸</w:t>
            </w:r>
            <w:proofErr w:type="gramEnd"/>
            <w:r w:rsidRPr="002B491B">
              <w:rPr>
                <w:rFonts w:ascii="Times New Roman" w:eastAsia="標楷體" w:hAnsi="Times New Roman" w:cs="Arial" w:hint="eastAsia"/>
                <w:color w:val="000000"/>
                <w:kern w:val="0"/>
                <w:sz w:val="26"/>
                <w:szCs w:val="28"/>
              </w:rPr>
              <w:t>產業的競合狀態，以客觀評估對於我產業的挑戰與機會。</w:t>
            </w:r>
          </w:p>
        </w:tc>
        <w:tc>
          <w:tcPr>
            <w:tcW w:w="709" w:type="dxa"/>
            <w:hideMark/>
          </w:tcPr>
          <w:p w14:paraId="7FBF0350"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5DEF05E1" w14:textId="77777777" w:rsidR="00473641" w:rsidRPr="00F3660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F3660E">
              <w:rPr>
                <w:rFonts w:ascii="Times New Roman" w:eastAsia="標楷體" w:hAnsi="Times New Roman" w:cs="Arial" w:hint="eastAsia"/>
                <w:b/>
                <w:bCs/>
                <w:color w:val="000000"/>
                <w:kern w:val="0"/>
                <w:sz w:val="26"/>
                <w:szCs w:val="28"/>
              </w:rPr>
              <w:t>大陸委員會</w:t>
            </w:r>
          </w:p>
          <w:p w14:paraId="35C15F48" w14:textId="77777777" w:rsidR="00473641" w:rsidRPr="002B491B" w:rsidRDefault="00473641" w:rsidP="007E669D">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6711F20" w14:textId="77777777" w:rsidR="00473641" w:rsidRPr="002B491B" w:rsidRDefault="00473641" w:rsidP="007E669D">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為推動兩岸產業交流，兩岸過去已簽署</w:t>
            </w:r>
            <w:r w:rsidRPr="002B491B">
              <w:rPr>
                <w:rFonts w:ascii="Times New Roman" w:eastAsia="標楷體" w:hAnsi="Times New Roman" w:cs="Arial" w:hint="eastAsia"/>
                <w:color w:val="000000"/>
                <w:kern w:val="0"/>
                <w:sz w:val="26"/>
                <w:szCs w:val="26"/>
              </w:rPr>
              <w:t>ECFA</w:t>
            </w:r>
            <w:r w:rsidRPr="002B491B">
              <w:rPr>
                <w:rFonts w:ascii="Times New Roman" w:eastAsia="標楷體" w:hAnsi="Times New Roman" w:cs="Arial" w:hint="eastAsia"/>
                <w:color w:val="000000"/>
                <w:kern w:val="0"/>
                <w:sz w:val="26"/>
                <w:szCs w:val="26"/>
              </w:rPr>
              <w:t>，設有兩岸產業合作小組，就兩岸產業合作之關鍵重大議題，進行討論，</w:t>
            </w:r>
            <w:proofErr w:type="gramStart"/>
            <w:r w:rsidRPr="002B491B">
              <w:rPr>
                <w:rFonts w:ascii="Times New Roman" w:eastAsia="標楷體" w:hAnsi="Times New Roman" w:cs="Arial" w:hint="eastAsia"/>
                <w:color w:val="000000"/>
                <w:kern w:val="0"/>
                <w:sz w:val="26"/>
                <w:szCs w:val="26"/>
              </w:rPr>
              <w:t>並另藉民間</w:t>
            </w:r>
            <w:proofErr w:type="gramEnd"/>
            <w:r w:rsidRPr="002B491B">
              <w:rPr>
                <w:rFonts w:ascii="Times New Roman" w:eastAsia="標楷體" w:hAnsi="Times New Roman" w:cs="Arial" w:hint="eastAsia"/>
                <w:color w:val="000000"/>
                <w:kern w:val="0"/>
                <w:sz w:val="26"/>
                <w:szCs w:val="26"/>
              </w:rPr>
              <w:t>交流，增進業界互動。</w:t>
            </w:r>
            <w:proofErr w:type="gramStart"/>
            <w:r w:rsidRPr="002B491B">
              <w:rPr>
                <w:rFonts w:ascii="Times New Roman" w:eastAsia="標楷體" w:hAnsi="Times New Roman" w:cs="Arial" w:hint="eastAsia"/>
                <w:color w:val="000000"/>
                <w:kern w:val="0"/>
                <w:sz w:val="26"/>
                <w:szCs w:val="26"/>
              </w:rPr>
              <w:t>惟</w:t>
            </w:r>
            <w:proofErr w:type="gramEnd"/>
            <w:r w:rsidRPr="002B491B">
              <w:rPr>
                <w:rFonts w:ascii="Times New Roman" w:eastAsia="標楷體" w:hAnsi="Times New Roman" w:cs="Arial" w:hint="eastAsia"/>
                <w:color w:val="000000"/>
                <w:kern w:val="0"/>
                <w:sz w:val="26"/>
                <w:szCs w:val="26"/>
              </w:rPr>
              <w:t>陸方在</w:t>
            </w:r>
            <w:r>
              <w:rPr>
                <w:rFonts w:ascii="Times New Roman" w:eastAsia="標楷體" w:hAnsi="Times New Roman" w:cs="Arial"/>
                <w:color w:val="000000"/>
                <w:kern w:val="0"/>
                <w:sz w:val="26"/>
                <w:szCs w:val="26"/>
              </w:rPr>
              <w:t>2006</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hint="eastAsia"/>
                <w:color w:val="000000"/>
                <w:kern w:val="0"/>
                <w:sz w:val="26"/>
                <w:szCs w:val="26"/>
              </w:rPr>
              <w:t>520</w:t>
            </w:r>
            <w:r w:rsidRPr="002B491B">
              <w:rPr>
                <w:rFonts w:ascii="Times New Roman" w:eastAsia="標楷體" w:hAnsi="Times New Roman" w:cs="Arial" w:hint="eastAsia"/>
                <w:color w:val="000000"/>
                <w:kern w:val="0"/>
                <w:sz w:val="26"/>
                <w:szCs w:val="26"/>
              </w:rPr>
              <w:t>後，因政治因素片面設置阻礙，影響雙方交流及合作的進展。</w:t>
            </w:r>
            <w:r w:rsidRPr="002B491B">
              <w:rPr>
                <w:rFonts w:ascii="Times New Roman" w:eastAsia="標楷體" w:hAnsi="Times New Roman" w:cs="Arial" w:hint="eastAsia"/>
                <w:color w:val="000000"/>
                <w:kern w:val="0"/>
                <w:sz w:val="26"/>
                <w:szCs w:val="26"/>
              </w:rPr>
              <w:t xml:space="preserve"> </w:t>
            </w:r>
          </w:p>
          <w:p w14:paraId="4CC403E3" w14:textId="77777777" w:rsidR="00473641" w:rsidRPr="002B491B" w:rsidRDefault="00473641" w:rsidP="007E669D">
            <w:pPr>
              <w:pStyle w:val="ab"/>
              <w:numPr>
                <w:ilvl w:val="0"/>
                <w:numId w:val="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G7</w:t>
            </w:r>
            <w:r w:rsidRPr="002B491B">
              <w:rPr>
                <w:rFonts w:ascii="Times New Roman" w:eastAsia="標楷體" w:hAnsi="Times New Roman" w:cs="Arial" w:hint="eastAsia"/>
                <w:color w:val="000000"/>
                <w:kern w:val="0"/>
                <w:sz w:val="26"/>
                <w:szCs w:val="26"/>
              </w:rPr>
              <w:t>等西方國家對陸採取「去風險化」策略，逐步降低對陸產業及經濟依賴，逐步建立關鍵及重要產業韌性安全供應鏈。臺灣科技產業在全球供應鏈具有重要性，將接續強化在國際上的關鍵地位，並強化與相關國家的經貿合作。</w:t>
            </w:r>
          </w:p>
          <w:p w14:paraId="16D5FF92" w14:textId="77777777" w:rsidR="00473641" w:rsidRPr="002B491B" w:rsidRDefault="00473641" w:rsidP="007E669D">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涉及法規：無</w:t>
            </w:r>
          </w:p>
        </w:tc>
        <w:tc>
          <w:tcPr>
            <w:tcW w:w="1134" w:type="dxa"/>
            <w:noWrap/>
          </w:tcPr>
          <w:p w14:paraId="2ABA514B"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78261424"/>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8CD6823"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3781941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0B20E1E8"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3733125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078736EF"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83085505"/>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04910C24" w14:textId="77777777" w:rsidTr="007E669D">
        <w:tc>
          <w:tcPr>
            <w:tcW w:w="1418" w:type="dxa"/>
            <w:vMerge/>
            <w:hideMark/>
          </w:tcPr>
          <w:p w14:paraId="35A83206"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1093E946"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1568D4C9"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71B7D8E4" w14:textId="77777777" w:rsidR="00473641" w:rsidRPr="00183096"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183096">
              <w:rPr>
                <w:rFonts w:ascii="Times New Roman" w:eastAsia="標楷體" w:hAnsi="Times New Roman" w:cs="Arial" w:hint="eastAsia"/>
                <w:b/>
                <w:bCs/>
                <w:color w:val="000000"/>
                <w:kern w:val="0"/>
                <w:sz w:val="26"/>
                <w:szCs w:val="28"/>
              </w:rPr>
              <w:t>經濟部</w:t>
            </w:r>
          </w:p>
          <w:p w14:paraId="350893AC" w14:textId="77777777" w:rsidR="00473641" w:rsidRDefault="00473641" w:rsidP="007E669D">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2515F63E" w14:textId="77777777" w:rsidR="00473641" w:rsidRPr="00A12CDD"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A12CDD">
              <w:rPr>
                <w:rFonts w:ascii="Times New Roman" w:eastAsia="標楷體" w:hAnsi="Times New Roman" w:cs="Arial" w:hint="eastAsia"/>
                <w:color w:val="000000"/>
                <w:kern w:val="0"/>
                <w:sz w:val="26"/>
                <w:szCs w:val="26"/>
              </w:rPr>
              <w:t>經濟部持續掌握中國大陸經濟情勢，</w:t>
            </w:r>
            <w:proofErr w:type="gramStart"/>
            <w:r w:rsidRPr="00A12CDD">
              <w:rPr>
                <w:rFonts w:ascii="Times New Roman" w:eastAsia="標楷體" w:hAnsi="Times New Roman" w:cs="Arial" w:hint="eastAsia"/>
                <w:color w:val="000000"/>
                <w:kern w:val="0"/>
                <w:sz w:val="26"/>
                <w:szCs w:val="26"/>
              </w:rPr>
              <w:t>並由轄下</w:t>
            </w:r>
            <w:proofErr w:type="gramEnd"/>
            <w:r w:rsidRPr="00A12CDD">
              <w:rPr>
                <w:rFonts w:ascii="Times New Roman" w:eastAsia="標楷體" w:hAnsi="Times New Roman" w:cs="Arial" w:hint="eastAsia"/>
                <w:color w:val="000000"/>
                <w:kern w:val="0"/>
                <w:sz w:val="26"/>
                <w:szCs w:val="26"/>
              </w:rPr>
              <w:t>單位蒐集其政策、商情、產業動態等，評估對全球供應鏈及我國產業競合的影響，以利政府適時因應。</w:t>
            </w:r>
          </w:p>
          <w:p w14:paraId="56946A4F" w14:textId="77777777" w:rsidR="00473641" w:rsidRPr="002B491B" w:rsidRDefault="00473641" w:rsidP="007E669D">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16BF44F9"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48579429"/>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2C5C9F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14236998"/>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38E2DE5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8111784"/>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72781A2C"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67754598"/>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7B5C6C8E" w14:textId="77777777" w:rsidTr="007E669D">
        <w:tc>
          <w:tcPr>
            <w:tcW w:w="1418" w:type="dxa"/>
            <w:vMerge/>
            <w:hideMark/>
          </w:tcPr>
          <w:p w14:paraId="4B8B61D2"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3D349D97"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三</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務實掌握大陸內需市場發展。大陸近年來透過加強「內循環」以因應國際情勢的挑戰及內部產業結構的調整，「擴大內需市場」成為今後大陸最重要的政策之</w:t>
            </w:r>
            <w:proofErr w:type="gramStart"/>
            <w:r w:rsidRPr="002B491B">
              <w:rPr>
                <w:rFonts w:ascii="Times New Roman" w:eastAsia="標楷體" w:hAnsi="Times New Roman" w:cs="Arial" w:hint="eastAsia"/>
                <w:color w:val="000000"/>
                <w:kern w:val="0"/>
                <w:sz w:val="26"/>
                <w:szCs w:val="28"/>
              </w:rPr>
              <w:t>一</w:t>
            </w:r>
            <w:proofErr w:type="gramEnd"/>
            <w:r w:rsidRPr="002B491B">
              <w:rPr>
                <w:rFonts w:ascii="Times New Roman" w:eastAsia="標楷體" w:hAnsi="Times New Roman" w:cs="Arial" w:hint="eastAsia"/>
                <w:color w:val="000000"/>
                <w:kern w:val="0"/>
                <w:sz w:val="26"/>
                <w:szCs w:val="28"/>
              </w:rPr>
              <w:t>。面對大陸的投資及消費轉型，建議政府應委由</w:t>
            </w:r>
            <w:r w:rsidRPr="002B491B">
              <w:rPr>
                <w:rFonts w:ascii="Times New Roman" w:eastAsia="標楷體" w:hAnsi="Times New Roman" w:cs="Arial" w:hint="eastAsia"/>
                <w:color w:val="000000"/>
                <w:kern w:val="0"/>
                <w:sz w:val="26"/>
                <w:szCs w:val="28"/>
              </w:rPr>
              <w:lastRenderedPageBreak/>
              <w:t>學界、智庫及產業公協會等單位，務實掌握大陸內需市場發展現況，才能制定符合</w:t>
            </w:r>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灣利益的</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商政策。</w:t>
            </w:r>
          </w:p>
        </w:tc>
        <w:tc>
          <w:tcPr>
            <w:tcW w:w="709" w:type="dxa"/>
            <w:hideMark/>
          </w:tcPr>
          <w:p w14:paraId="268E7DB4"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30"/>
            </w:r>
          </w:p>
        </w:tc>
        <w:tc>
          <w:tcPr>
            <w:tcW w:w="9214" w:type="dxa"/>
            <w:hideMark/>
          </w:tcPr>
          <w:p w14:paraId="43791FAF" w14:textId="77777777" w:rsidR="00473641" w:rsidRPr="00F3660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F3660E">
              <w:rPr>
                <w:rFonts w:ascii="Times New Roman" w:eastAsia="標楷體" w:hAnsi="Times New Roman" w:cs="Arial" w:hint="eastAsia"/>
                <w:b/>
                <w:bCs/>
                <w:color w:val="000000"/>
                <w:kern w:val="0"/>
                <w:sz w:val="26"/>
                <w:szCs w:val="28"/>
              </w:rPr>
              <w:t>大陸委員會</w:t>
            </w:r>
          </w:p>
          <w:p w14:paraId="18C14662" w14:textId="77777777" w:rsidR="00473641" w:rsidRPr="002B491B" w:rsidRDefault="00473641" w:rsidP="007E669D">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49B5CDDB"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政府已持續編列經費，委託及補助相關智庫、學校等經貿團體辦理委託研究或兩岸經貿交流相關活動，視需要赴陸進行考察、訪問及交流，協助政府蒐集及掌握中國大陸經濟情勢及內需市場發展情況對</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商之影響及因應，作為政府</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商政策之參考。</w:t>
            </w:r>
          </w:p>
          <w:p w14:paraId="5EA7237F" w14:textId="77777777" w:rsidR="00473641" w:rsidRPr="002B491B" w:rsidRDefault="00473641" w:rsidP="007E669D">
            <w:pPr>
              <w:pStyle w:val="ab"/>
              <w:numPr>
                <w:ilvl w:val="0"/>
                <w:numId w:val="1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涉及法規：陸委會委託研究計畫作業要點、陸委會補助辦理兩岸民間交流活動作業要點</w:t>
            </w:r>
          </w:p>
        </w:tc>
        <w:tc>
          <w:tcPr>
            <w:tcW w:w="1134" w:type="dxa"/>
            <w:noWrap/>
          </w:tcPr>
          <w:p w14:paraId="4D09B047"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8075000"/>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07BC7847"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2644845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645EDF28"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214499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6A3F78C"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33489098"/>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63F027A7" w14:textId="77777777" w:rsidTr="007E669D">
        <w:tc>
          <w:tcPr>
            <w:tcW w:w="1418" w:type="dxa"/>
            <w:vMerge/>
            <w:hideMark/>
          </w:tcPr>
          <w:p w14:paraId="23BD745B"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362588C6"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58FCD2DE"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76327EAA" w14:textId="77777777" w:rsidR="00473641" w:rsidRPr="00DF1415"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DF1415">
              <w:rPr>
                <w:rFonts w:ascii="Times New Roman" w:eastAsia="標楷體" w:hAnsi="Times New Roman" w:cs="Arial" w:hint="eastAsia"/>
                <w:b/>
                <w:bCs/>
                <w:color w:val="000000"/>
                <w:kern w:val="0"/>
                <w:sz w:val="26"/>
                <w:szCs w:val="28"/>
              </w:rPr>
              <w:t>經濟部</w:t>
            </w:r>
          </w:p>
          <w:p w14:paraId="0A322ECE" w14:textId="77777777" w:rsidR="00473641" w:rsidRDefault="00473641" w:rsidP="007E669D">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lastRenderedPageBreak/>
              <w:t>目前進度及未來規劃</w:t>
            </w:r>
          </w:p>
          <w:p w14:paraId="423A4FCE" w14:textId="77777777" w:rsidR="00473641" w:rsidRPr="00DF1415"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DF1415">
              <w:rPr>
                <w:rFonts w:ascii="Times New Roman" w:eastAsia="標楷體" w:hAnsi="Times New Roman" w:cs="Arial" w:hint="eastAsia"/>
                <w:color w:val="000000"/>
                <w:kern w:val="0"/>
                <w:sz w:val="26"/>
                <w:szCs w:val="26"/>
              </w:rPr>
              <w:t>為協助</w:t>
            </w:r>
            <w:proofErr w:type="gramStart"/>
            <w:r>
              <w:rPr>
                <w:rFonts w:ascii="Times New Roman" w:eastAsia="標楷體" w:hAnsi="Times New Roman" w:cs="Arial" w:hint="eastAsia"/>
                <w:color w:val="000000"/>
                <w:kern w:val="0"/>
                <w:sz w:val="26"/>
                <w:szCs w:val="26"/>
              </w:rPr>
              <w:t>臺</w:t>
            </w:r>
            <w:proofErr w:type="gramEnd"/>
            <w:r w:rsidRPr="00DF1415">
              <w:rPr>
                <w:rFonts w:ascii="Times New Roman" w:eastAsia="標楷體" w:hAnsi="Times New Roman" w:cs="Arial" w:hint="eastAsia"/>
                <w:color w:val="000000"/>
                <w:kern w:val="0"/>
                <w:sz w:val="26"/>
                <w:szCs w:val="26"/>
              </w:rPr>
              <w:t>商掌握近期中國大陸市場因經濟成長趨緩及美中貿易戰影響其內銷市場情形，經濟部持續委由智庫進行相關研究，未來將視預算整體情形延續及妥適辦理。</w:t>
            </w:r>
          </w:p>
          <w:p w14:paraId="521469CD" w14:textId="77777777" w:rsidR="00473641" w:rsidRPr="002B491B" w:rsidRDefault="00473641" w:rsidP="007E669D">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742BC0C0"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12314696"/>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D8E7970"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33131711"/>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6DD5A8E8"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09966030"/>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38BDC9B6"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909122813"/>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F84DF12" w14:textId="77777777" w:rsidTr="007E669D">
        <w:tc>
          <w:tcPr>
            <w:tcW w:w="1418" w:type="dxa"/>
            <w:vMerge w:val="restart"/>
            <w:hideMark/>
          </w:tcPr>
          <w:p w14:paraId="0F2E1806" w14:textId="77777777" w:rsidR="00473641" w:rsidRPr="002B491B" w:rsidRDefault="00473641"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2B491B">
              <w:rPr>
                <w:rFonts w:ascii="Times New Roman" w:eastAsia="標楷體" w:hAnsi="Times New Roman" w:cs="Arial" w:hint="eastAsia"/>
                <w:b/>
                <w:bCs/>
                <w:color w:val="000000"/>
                <w:kern w:val="0"/>
                <w:sz w:val="26"/>
                <w:szCs w:val="28"/>
              </w:rPr>
              <w:lastRenderedPageBreak/>
              <w:t>四、因應</w:t>
            </w:r>
            <w:proofErr w:type="gramStart"/>
            <w:r w:rsidRPr="002B491B">
              <w:rPr>
                <w:rFonts w:ascii="Times New Roman" w:eastAsia="標楷體" w:hAnsi="Times New Roman" w:cs="Arial" w:hint="eastAsia"/>
                <w:b/>
                <w:bCs/>
                <w:color w:val="000000"/>
                <w:kern w:val="0"/>
                <w:sz w:val="26"/>
                <w:szCs w:val="28"/>
              </w:rPr>
              <w:t>地緣新局</w:t>
            </w:r>
            <w:proofErr w:type="gramEnd"/>
            <w:r w:rsidRPr="002B491B">
              <w:rPr>
                <w:rFonts w:ascii="Times New Roman" w:eastAsia="標楷體" w:hAnsi="Times New Roman" w:cs="Arial" w:hint="eastAsia"/>
                <w:b/>
                <w:bCs/>
                <w:color w:val="000000"/>
                <w:kern w:val="0"/>
                <w:sz w:val="26"/>
                <w:szCs w:val="28"/>
              </w:rPr>
              <w:t>，強化</w:t>
            </w:r>
            <w:proofErr w:type="gramStart"/>
            <w:r>
              <w:rPr>
                <w:rFonts w:ascii="Times New Roman" w:eastAsia="標楷體" w:hAnsi="Times New Roman" w:cs="Arial" w:hint="eastAsia"/>
                <w:b/>
                <w:bCs/>
                <w:color w:val="000000"/>
                <w:kern w:val="0"/>
                <w:sz w:val="26"/>
                <w:szCs w:val="28"/>
              </w:rPr>
              <w:t>臺</w:t>
            </w:r>
            <w:proofErr w:type="gramEnd"/>
            <w:r w:rsidRPr="002B491B">
              <w:rPr>
                <w:rFonts w:ascii="Times New Roman" w:eastAsia="標楷體" w:hAnsi="Times New Roman" w:cs="Arial" w:hint="eastAsia"/>
                <w:b/>
                <w:bCs/>
                <w:color w:val="000000"/>
                <w:kern w:val="0"/>
                <w:sz w:val="26"/>
                <w:szCs w:val="28"/>
              </w:rPr>
              <w:t>商輔導措施</w:t>
            </w:r>
          </w:p>
        </w:tc>
        <w:tc>
          <w:tcPr>
            <w:tcW w:w="3402" w:type="dxa"/>
            <w:vMerge w:val="restart"/>
            <w:hideMark/>
          </w:tcPr>
          <w:p w14:paraId="765C564C"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proofErr w:type="gramStart"/>
            <w:r w:rsidRPr="002B491B">
              <w:rPr>
                <w:rFonts w:ascii="Times New Roman" w:eastAsia="標楷體" w:hAnsi="Times New Roman" w:cs="Arial" w:hint="eastAsia"/>
                <w:color w:val="000000"/>
                <w:kern w:val="0"/>
                <w:sz w:val="26"/>
                <w:szCs w:val="28"/>
              </w:rPr>
              <w:t>一</w:t>
            </w:r>
            <w:proofErr w:type="gramEnd"/>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持續評估「川普</w:t>
            </w:r>
            <w:r w:rsidRPr="002B491B">
              <w:rPr>
                <w:rFonts w:ascii="Times New Roman" w:eastAsia="標楷體" w:hAnsi="Times New Roman" w:cs="Arial" w:hint="eastAsia"/>
                <w:color w:val="000000"/>
                <w:kern w:val="0"/>
                <w:sz w:val="26"/>
                <w:szCs w:val="28"/>
              </w:rPr>
              <w:t>2.0</w:t>
            </w:r>
            <w:r w:rsidRPr="002B491B">
              <w:rPr>
                <w:rFonts w:ascii="Times New Roman" w:eastAsia="標楷體" w:hAnsi="Times New Roman" w:cs="Arial" w:hint="eastAsia"/>
                <w:color w:val="000000"/>
                <w:kern w:val="0"/>
                <w:sz w:val="26"/>
                <w:szCs w:val="28"/>
              </w:rPr>
              <w:t>」對兩岸經貿的影響。建議政府除了應持續評估「川普</w:t>
            </w:r>
            <w:r w:rsidRPr="002B491B">
              <w:rPr>
                <w:rFonts w:ascii="Times New Roman" w:eastAsia="標楷體" w:hAnsi="Times New Roman" w:cs="Arial" w:hint="eastAsia"/>
                <w:color w:val="000000"/>
                <w:kern w:val="0"/>
                <w:sz w:val="26"/>
                <w:szCs w:val="28"/>
              </w:rPr>
              <w:t>2.0</w:t>
            </w:r>
            <w:r w:rsidRPr="002B491B">
              <w:rPr>
                <w:rFonts w:ascii="Times New Roman" w:eastAsia="標楷體" w:hAnsi="Times New Roman" w:cs="Arial" w:hint="eastAsia"/>
                <w:color w:val="000000"/>
                <w:kern w:val="0"/>
                <w:sz w:val="26"/>
                <w:szCs w:val="28"/>
              </w:rPr>
              <w:t>」對兩岸經貿的影響，並透過既有平</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，即時提供產業界相關的</w:t>
            </w:r>
            <w:proofErr w:type="gramStart"/>
            <w:r w:rsidRPr="002B491B">
              <w:rPr>
                <w:rFonts w:ascii="Times New Roman" w:eastAsia="標楷體" w:hAnsi="Times New Roman" w:cs="Arial" w:hint="eastAsia"/>
                <w:color w:val="000000"/>
                <w:kern w:val="0"/>
                <w:sz w:val="26"/>
                <w:szCs w:val="28"/>
              </w:rPr>
              <w:t>研</w:t>
            </w:r>
            <w:proofErr w:type="gramEnd"/>
            <w:r w:rsidRPr="002B491B">
              <w:rPr>
                <w:rFonts w:ascii="Times New Roman" w:eastAsia="標楷體" w:hAnsi="Times New Roman" w:cs="Arial" w:hint="eastAsia"/>
                <w:color w:val="000000"/>
                <w:kern w:val="0"/>
                <w:sz w:val="26"/>
                <w:szCs w:val="28"/>
              </w:rPr>
              <w:t>析資料。另為協助</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商，建議政府應持續透過智庫、產業公會等民間單位，掌握美中貿易衝突對</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商的影響情況，以針對不同規模及產業屬性的</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商，提出相對應的輔導措施。</w:t>
            </w:r>
          </w:p>
        </w:tc>
        <w:tc>
          <w:tcPr>
            <w:tcW w:w="709" w:type="dxa"/>
            <w:hideMark/>
          </w:tcPr>
          <w:p w14:paraId="4F67A3AF"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55FF5700" w14:textId="77777777" w:rsidR="00473641" w:rsidRPr="006D012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6D012E">
              <w:rPr>
                <w:rFonts w:ascii="Times New Roman" w:eastAsia="標楷體" w:hAnsi="Times New Roman" w:cs="Arial" w:hint="eastAsia"/>
                <w:b/>
                <w:bCs/>
                <w:color w:val="000000"/>
                <w:kern w:val="0"/>
                <w:sz w:val="26"/>
                <w:szCs w:val="28"/>
              </w:rPr>
              <w:t>大陸委員會</w:t>
            </w:r>
          </w:p>
          <w:p w14:paraId="3FB98074" w14:textId="77777777" w:rsidR="00473641" w:rsidRPr="002B491B" w:rsidRDefault="00473641" w:rsidP="007E669D">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4A81B9BB"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因應美中戰略競爭加劇地緣政治衝突及國際經貿摩擦，牽動兩岸經貿互動、結構趨勢及</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商布局，本會持續委託智庫、學術機構、經貿團體等就兩岸經貿議題及資訊</w:t>
            </w:r>
            <w:proofErr w:type="gramStart"/>
            <w:r w:rsidRPr="002B491B">
              <w:rPr>
                <w:rFonts w:ascii="Times New Roman" w:eastAsia="標楷體" w:hAnsi="Times New Roman" w:cs="Arial" w:hint="eastAsia"/>
                <w:color w:val="000000"/>
                <w:kern w:val="0"/>
                <w:sz w:val="26"/>
                <w:szCs w:val="26"/>
              </w:rPr>
              <w:t>研蒐</w:t>
            </w:r>
            <w:proofErr w:type="gramEnd"/>
            <w:r w:rsidRPr="002B491B">
              <w:rPr>
                <w:rFonts w:ascii="Times New Roman" w:eastAsia="標楷體" w:hAnsi="Times New Roman" w:cs="Arial" w:hint="eastAsia"/>
                <w:color w:val="000000"/>
                <w:kern w:val="0"/>
                <w:sz w:val="26"/>
                <w:szCs w:val="26"/>
              </w:rPr>
              <w:t>辦理委託研究，作為政府兩岸政策規劃及外界參考。另透過兩岸經貿交流活動及補助民間團體辦理</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商在地服務，協助政府蒐集及掌握國際及中國大陸經濟情勢對兩岸經貿與</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商之影響，並加強對</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商之資訊、諮詢及輔導服務，以協助</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商因應變局，降低投資風險。</w:t>
            </w:r>
          </w:p>
          <w:p w14:paraId="6DBF21BC" w14:textId="77777777" w:rsidR="00473641" w:rsidRPr="002B491B" w:rsidRDefault="00473641" w:rsidP="007E669D">
            <w:pPr>
              <w:pStyle w:val="ab"/>
              <w:numPr>
                <w:ilvl w:val="0"/>
                <w:numId w:val="17"/>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涉及法規：陸委會委託研究計畫作業要點、陸委會補助辦理兩岸民間交流活動作業要點</w:t>
            </w:r>
          </w:p>
        </w:tc>
        <w:tc>
          <w:tcPr>
            <w:tcW w:w="1134" w:type="dxa"/>
            <w:noWrap/>
          </w:tcPr>
          <w:p w14:paraId="587E0B3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907241"/>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7681997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82984412"/>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64EA666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0404738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0F67E33A"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58166701"/>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6148062C" w14:textId="77777777" w:rsidTr="007E669D">
        <w:tc>
          <w:tcPr>
            <w:tcW w:w="1418" w:type="dxa"/>
            <w:vMerge/>
            <w:hideMark/>
          </w:tcPr>
          <w:p w14:paraId="476E7574"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739CBAA7"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5EB19EDD"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5F286A69" w14:textId="77777777" w:rsidR="00473641" w:rsidRPr="008341B7"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8341B7">
              <w:rPr>
                <w:rFonts w:ascii="Times New Roman" w:eastAsia="標楷體" w:hAnsi="Times New Roman" w:cs="Arial" w:hint="eastAsia"/>
                <w:b/>
                <w:bCs/>
                <w:color w:val="000000"/>
                <w:kern w:val="0"/>
                <w:sz w:val="26"/>
                <w:szCs w:val="28"/>
              </w:rPr>
              <w:t>經濟部</w:t>
            </w:r>
          </w:p>
          <w:p w14:paraId="2C872E17" w14:textId="77777777" w:rsidR="00473641" w:rsidRDefault="00473641" w:rsidP="007E669D">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58FFEA11" w14:textId="77777777" w:rsidR="00473641" w:rsidRPr="00D512B7" w:rsidRDefault="00473641" w:rsidP="007E669D">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512B7">
              <w:rPr>
                <w:rFonts w:ascii="Times New Roman" w:eastAsia="標楷體" w:hAnsi="Times New Roman" w:cs="Arial" w:hint="eastAsia"/>
                <w:color w:val="000000"/>
                <w:kern w:val="0"/>
                <w:sz w:val="26"/>
                <w:szCs w:val="26"/>
              </w:rPr>
              <w:t>為協助</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商因應美國川普</w:t>
            </w:r>
            <w:r w:rsidRPr="00D512B7">
              <w:rPr>
                <w:rFonts w:ascii="Times New Roman" w:eastAsia="標楷體" w:hAnsi="Times New Roman" w:cs="Arial" w:hint="eastAsia"/>
                <w:color w:val="000000"/>
                <w:kern w:val="0"/>
                <w:sz w:val="26"/>
                <w:szCs w:val="26"/>
              </w:rPr>
              <w:t>2.0</w:t>
            </w:r>
            <w:r w:rsidRPr="00D512B7">
              <w:rPr>
                <w:rFonts w:ascii="Times New Roman" w:eastAsia="標楷體" w:hAnsi="Times New Roman" w:cs="Arial" w:hint="eastAsia"/>
                <w:color w:val="000000"/>
                <w:kern w:val="0"/>
                <w:sz w:val="26"/>
                <w:szCs w:val="26"/>
              </w:rPr>
              <w:t>新關稅措施相關衝擊，經濟部於</w:t>
            </w:r>
            <w:r w:rsidRPr="00D512B7">
              <w:rPr>
                <w:rFonts w:ascii="Times New Roman" w:eastAsia="標楷體" w:hAnsi="Times New Roman" w:cs="Arial" w:hint="eastAsia"/>
                <w:color w:val="000000"/>
                <w:kern w:val="0"/>
                <w:sz w:val="26"/>
                <w:szCs w:val="26"/>
              </w:rPr>
              <w:t>2025</w:t>
            </w:r>
            <w:r w:rsidRPr="00D512B7">
              <w:rPr>
                <w:rFonts w:ascii="Times New Roman" w:eastAsia="標楷體" w:hAnsi="Times New Roman" w:cs="Arial" w:hint="eastAsia"/>
                <w:color w:val="000000"/>
                <w:kern w:val="0"/>
                <w:sz w:val="26"/>
                <w:szCs w:val="26"/>
              </w:rPr>
              <w:t>年</w:t>
            </w:r>
            <w:r w:rsidRPr="00D512B7">
              <w:rPr>
                <w:rFonts w:ascii="Times New Roman" w:eastAsia="標楷體" w:hAnsi="Times New Roman" w:cs="Arial" w:hint="eastAsia"/>
                <w:color w:val="000000"/>
                <w:kern w:val="0"/>
                <w:sz w:val="26"/>
                <w:szCs w:val="26"/>
              </w:rPr>
              <w:t>4</w:t>
            </w:r>
            <w:r w:rsidRPr="00D512B7">
              <w:rPr>
                <w:rFonts w:ascii="Times New Roman" w:eastAsia="標楷體" w:hAnsi="Times New Roman" w:cs="Arial" w:hint="eastAsia"/>
                <w:color w:val="000000"/>
                <w:kern w:val="0"/>
                <w:sz w:val="26"/>
                <w:szCs w:val="26"/>
              </w:rPr>
              <w:t>月起，積極與產業公協會及智庫合作辦理</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商座談會及焦點個案訪談等，並加強與海基會合作，透過我國於中國大陸各地</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商組織，瞭解不同規模及產業屬性</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商之營運狀況及需求，透過輔導平</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引導</w:t>
            </w:r>
            <w:proofErr w:type="gramStart"/>
            <w:r>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商</w:t>
            </w:r>
            <w:proofErr w:type="gramStart"/>
            <w:r w:rsidRPr="00D512B7">
              <w:rPr>
                <w:rFonts w:ascii="Times New Roman" w:eastAsia="標楷體" w:hAnsi="Times New Roman" w:cs="Arial" w:hint="eastAsia"/>
                <w:color w:val="000000"/>
                <w:kern w:val="0"/>
                <w:sz w:val="26"/>
                <w:szCs w:val="26"/>
              </w:rPr>
              <w:t>介</w:t>
            </w:r>
            <w:proofErr w:type="gramEnd"/>
            <w:r w:rsidRPr="00D512B7">
              <w:rPr>
                <w:rFonts w:ascii="Times New Roman" w:eastAsia="標楷體" w:hAnsi="Times New Roman" w:cs="Arial" w:hint="eastAsia"/>
                <w:color w:val="000000"/>
                <w:kern w:val="0"/>
                <w:sz w:val="26"/>
                <w:szCs w:val="26"/>
              </w:rPr>
              <w:t>接政府相關協助資源及措施。</w:t>
            </w:r>
          </w:p>
          <w:p w14:paraId="6CC3737A" w14:textId="77777777" w:rsidR="00473641" w:rsidRPr="00D512B7" w:rsidRDefault="00473641" w:rsidP="007E669D">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512B7">
              <w:rPr>
                <w:rFonts w:ascii="Times New Roman" w:eastAsia="標楷體" w:hAnsi="Times New Roman" w:cs="Arial" w:hint="eastAsia"/>
                <w:color w:val="000000"/>
                <w:kern w:val="0"/>
                <w:sz w:val="26"/>
                <w:szCs w:val="26"/>
              </w:rPr>
              <w:t>經濟部持續透過智庫掌握情勢，以應對可能的競爭趨勢變化。</w:t>
            </w:r>
          </w:p>
          <w:p w14:paraId="2131FF57" w14:textId="77777777" w:rsidR="00473641" w:rsidRPr="008341B7" w:rsidRDefault="00473641" w:rsidP="007E669D">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512B7">
              <w:rPr>
                <w:rFonts w:ascii="Times New Roman" w:eastAsia="標楷體" w:hAnsi="Times New Roman" w:cs="Arial" w:hint="eastAsia"/>
                <w:color w:val="000000"/>
                <w:kern w:val="0"/>
                <w:sz w:val="26"/>
                <w:szCs w:val="26"/>
              </w:rPr>
              <w:t>經濟部持續與業界保持聯繫，瞭解受衝擊程度，輔導業界發展差異化及高值化產品；另以異業結盟方式拓銷新興市場，並透過</w:t>
            </w:r>
            <w:proofErr w:type="gramStart"/>
            <w:r w:rsidRPr="00D512B7">
              <w:rPr>
                <w:rFonts w:ascii="Times New Roman" w:eastAsia="標楷體" w:hAnsi="Times New Roman" w:cs="Arial" w:hint="eastAsia"/>
                <w:color w:val="000000"/>
                <w:kern w:val="0"/>
                <w:sz w:val="26"/>
                <w:szCs w:val="26"/>
              </w:rPr>
              <w:t>供應鏈以大</w:t>
            </w:r>
            <w:proofErr w:type="gramEnd"/>
            <w:r w:rsidRPr="00D512B7">
              <w:rPr>
                <w:rFonts w:ascii="Times New Roman" w:eastAsia="標楷體" w:hAnsi="Times New Roman" w:cs="Arial" w:hint="eastAsia"/>
                <w:color w:val="000000"/>
                <w:kern w:val="0"/>
                <w:sz w:val="26"/>
                <w:szCs w:val="26"/>
              </w:rPr>
              <w:t>帶小模式，帶領臺灣企業供應鏈走向國際，及廣邀買主來</w:t>
            </w:r>
            <w:proofErr w:type="gramStart"/>
            <w:r w:rsidRPr="00D512B7">
              <w:rPr>
                <w:rFonts w:ascii="Times New Roman" w:eastAsia="標楷體" w:hAnsi="Times New Roman" w:cs="Arial" w:hint="eastAsia"/>
                <w:color w:val="000000"/>
                <w:kern w:val="0"/>
                <w:sz w:val="26"/>
                <w:szCs w:val="26"/>
              </w:rPr>
              <w:t>臺</w:t>
            </w:r>
            <w:proofErr w:type="gramEnd"/>
            <w:r w:rsidRPr="00D512B7">
              <w:rPr>
                <w:rFonts w:ascii="Times New Roman" w:eastAsia="標楷體" w:hAnsi="Times New Roman" w:cs="Arial" w:hint="eastAsia"/>
                <w:color w:val="000000"/>
                <w:kern w:val="0"/>
                <w:sz w:val="26"/>
                <w:szCs w:val="26"/>
              </w:rPr>
              <w:t>參展等作法協助業者因應。</w:t>
            </w:r>
          </w:p>
          <w:p w14:paraId="161D755D" w14:textId="77777777" w:rsidR="00473641" w:rsidRPr="002B491B" w:rsidRDefault="00473641" w:rsidP="007E669D">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032C329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7730160"/>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519CF74F"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6643930"/>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0DC87D9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0322438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5F8736A3"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47829132"/>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3BDB97C" w14:textId="77777777" w:rsidTr="007E669D">
        <w:tc>
          <w:tcPr>
            <w:tcW w:w="1418" w:type="dxa"/>
            <w:vMerge/>
            <w:hideMark/>
          </w:tcPr>
          <w:p w14:paraId="2321A299"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5C678E8A"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二</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引導在陸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商轉移。根據本會歷年調查，希望「撤離大陸」的</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商比例</w:t>
            </w:r>
            <w:r w:rsidRPr="002B491B">
              <w:rPr>
                <w:rFonts w:ascii="Times New Roman" w:eastAsia="標楷體" w:hAnsi="Times New Roman" w:cs="Arial" w:hint="eastAsia"/>
                <w:color w:val="000000"/>
                <w:kern w:val="0"/>
                <w:sz w:val="26"/>
                <w:szCs w:val="28"/>
              </w:rPr>
              <w:lastRenderedPageBreak/>
              <w:t>激增。隨著川普</w:t>
            </w:r>
            <w:r w:rsidRPr="002B491B">
              <w:rPr>
                <w:rFonts w:ascii="Times New Roman" w:eastAsia="標楷體" w:hAnsi="Times New Roman" w:cs="Arial" w:hint="eastAsia"/>
                <w:color w:val="000000"/>
                <w:kern w:val="0"/>
                <w:sz w:val="26"/>
                <w:szCs w:val="28"/>
              </w:rPr>
              <w:t>2.0</w:t>
            </w:r>
            <w:r w:rsidRPr="002B491B">
              <w:rPr>
                <w:rFonts w:ascii="Times New Roman" w:eastAsia="標楷體" w:hAnsi="Times New Roman" w:cs="Arial" w:hint="eastAsia"/>
                <w:color w:val="000000"/>
                <w:kern w:val="0"/>
                <w:sz w:val="26"/>
                <w:szCs w:val="28"/>
              </w:rPr>
              <w:t>關稅的推動，可能有更多在陸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商減少在陸的投資，同時進一步將產線轉出。無論是「撤離大陸」或「轉移產線」，在陸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商都需要政府的更多協助。建議政府主動赴陸了解</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商，一方面發掘更多符合我產業發展藍圖的</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商回</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；另一方面協助想要撤離的</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商轉移至其他地區。</w:t>
            </w:r>
          </w:p>
        </w:tc>
        <w:tc>
          <w:tcPr>
            <w:tcW w:w="709" w:type="dxa"/>
            <w:hideMark/>
          </w:tcPr>
          <w:p w14:paraId="0BD41E80"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52"/>
            </w:r>
          </w:p>
        </w:tc>
        <w:tc>
          <w:tcPr>
            <w:tcW w:w="9214" w:type="dxa"/>
            <w:hideMark/>
          </w:tcPr>
          <w:p w14:paraId="63A2CA39" w14:textId="77777777" w:rsidR="00473641" w:rsidRPr="006D012E"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6D012E">
              <w:rPr>
                <w:rFonts w:ascii="Times New Roman" w:eastAsia="標楷體" w:hAnsi="Times New Roman" w:cs="Arial" w:hint="eastAsia"/>
                <w:b/>
                <w:bCs/>
                <w:color w:val="000000"/>
                <w:kern w:val="0"/>
                <w:sz w:val="26"/>
                <w:szCs w:val="28"/>
              </w:rPr>
              <w:t>大陸委員會</w:t>
            </w:r>
          </w:p>
          <w:p w14:paraId="7734CF9C" w14:textId="77777777" w:rsidR="00473641" w:rsidRPr="002B491B" w:rsidRDefault="00473641" w:rsidP="007E669D">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400D8AE2" w14:textId="77777777" w:rsidR="00473641" w:rsidRPr="002B491B" w:rsidRDefault="00473641" w:rsidP="007E669D">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川普</w:t>
            </w:r>
            <w:r w:rsidRPr="002B491B">
              <w:rPr>
                <w:rFonts w:ascii="Times New Roman" w:eastAsia="標楷體" w:hAnsi="Times New Roman" w:cs="Arial" w:hint="eastAsia"/>
                <w:color w:val="000000"/>
                <w:kern w:val="0"/>
                <w:sz w:val="26"/>
                <w:szCs w:val="26"/>
              </w:rPr>
              <w:t>2.0</w:t>
            </w:r>
            <w:r w:rsidRPr="002B491B">
              <w:rPr>
                <w:rFonts w:ascii="Times New Roman" w:eastAsia="標楷體" w:hAnsi="Times New Roman" w:cs="Arial" w:hint="eastAsia"/>
                <w:color w:val="000000"/>
                <w:kern w:val="0"/>
                <w:sz w:val="26"/>
                <w:szCs w:val="26"/>
              </w:rPr>
              <w:t>關稅政策已大幅縮減美中貿易逆差，面對全球供應鏈重組趨勢，政</w:t>
            </w:r>
            <w:r w:rsidRPr="002B491B">
              <w:rPr>
                <w:rFonts w:ascii="Times New Roman" w:eastAsia="標楷體" w:hAnsi="Times New Roman" w:cs="Arial" w:hint="eastAsia"/>
                <w:color w:val="000000"/>
                <w:kern w:val="0"/>
                <w:sz w:val="26"/>
                <w:szCs w:val="26"/>
              </w:rPr>
              <w:lastRenderedPageBreak/>
              <w:t>府持續改善投資環境，「歡迎</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商回</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投資行動方案」已自</w:t>
            </w:r>
            <w:r>
              <w:rPr>
                <w:rFonts w:ascii="Times New Roman" w:eastAsia="標楷體" w:hAnsi="Times New Roman" w:cs="Arial"/>
                <w:color w:val="000000"/>
                <w:kern w:val="0"/>
                <w:sz w:val="26"/>
                <w:szCs w:val="26"/>
              </w:rPr>
              <w:t>2024</w:t>
            </w:r>
            <w:r w:rsidRPr="002B491B">
              <w:rPr>
                <w:rFonts w:ascii="Times New Roman" w:eastAsia="標楷體" w:hAnsi="Times New Roman" w:cs="Arial" w:hint="eastAsia"/>
                <w:color w:val="000000"/>
                <w:kern w:val="0"/>
                <w:sz w:val="26"/>
                <w:szCs w:val="26"/>
              </w:rPr>
              <w:t>年延長施行至</w:t>
            </w:r>
            <w:r>
              <w:rPr>
                <w:rFonts w:ascii="Times New Roman" w:eastAsia="標楷體" w:hAnsi="Times New Roman" w:cs="Arial"/>
                <w:color w:val="000000"/>
                <w:kern w:val="0"/>
                <w:sz w:val="26"/>
                <w:szCs w:val="26"/>
              </w:rPr>
              <w:t>2027</w:t>
            </w:r>
            <w:r w:rsidRPr="002B491B">
              <w:rPr>
                <w:rFonts w:ascii="Times New Roman" w:eastAsia="標楷體" w:hAnsi="Times New Roman" w:cs="Arial" w:hint="eastAsia"/>
                <w:color w:val="000000"/>
                <w:kern w:val="0"/>
                <w:sz w:val="26"/>
                <w:szCs w:val="26"/>
              </w:rPr>
              <w:t>年底，協助大陸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商「立足臺灣、布局全球，行銷全世界」。</w:t>
            </w:r>
          </w:p>
          <w:p w14:paraId="6295D9A4" w14:textId="77777777" w:rsidR="00473641" w:rsidRPr="002B491B" w:rsidRDefault="00473641" w:rsidP="007E669D">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為協助</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商掌握自大陸退場及轉進其他市場，本會已委託民間團體組成</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商張老師服務團隊，提供諮詢服務，同時也出版張老師月刊專題探討大陸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商面臨困境及因應置於網站供參。</w:t>
            </w:r>
          </w:p>
          <w:p w14:paraId="29CB44BE" w14:textId="77777777" w:rsidR="00473641" w:rsidRPr="002B491B" w:rsidRDefault="00473641" w:rsidP="007E669D">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對於想轉往海外布局的大陸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商，政府已規劃與國內工商團體合作籌設平</w:t>
            </w:r>
            <w:proofErr w:type="gramStart"/>
            <w:r>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，提供大陸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商轉移產能及</w:t>
            </w:r>
            <w:proofErr w:type="gramStart"/>
            <w:r w:rsidRPr="002B491B">
              <w:rPr>
                <w:rFonts w:ascii="Times New Roman" w:eastAsia="標楷體" w:hAnsi="Times New Roman" w:cs="Arial" w:hint="eastAsia"/>
                <w:color w:val="000000"/>
                <w:kern w:val="0"/>
                <w:sz w:val="26"/>
                <w:szCs w:val="26"/>
              </w:rPr>
              <w:t>分散布</w:t>
            </w:r>
            <w:proofErr w:type="gramEnd"/>
            <w:r w:rsidRPr="002B491B">
              <w:rPr>
                <w:rFonts w:ascii="Times New Roman" w:eastAsia="標楷體" w:hAnsi="Times New Roman" w:cs="Arial" w:hint="eastAsia"/>
                <w:color w:val="000000"/>
                <w:kern w:val="0"/>
                <w:sz w:val="26"/>
                <w:szCs w:val="26"/>
              </w:rPr>
              <w:t>局相關資訊及協助。</w:t>
            </w:r>
          </w:p>
          <w:p w14:paraId="7618F088" w14:textId="77777777" w:rsidR="00473641" w:rsidRPr="002B491B" w:rsidRDefault="00473641" w:rsidP="007E669D">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涉及法規：無</w:t>
            </w:r>
          </w:p>
        </w:tc>
        <w:tc>
          <w:tcPr>
            <w:tcW w:w="1134" w:type="dxa"/>
            <w:noWrap/>
          </w:tcPr>
          <w:p w14:paraId="35D0847F"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32522499"/>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1B77D5FA"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51135679"/>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5F58A97E"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1799453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676B2029"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85917833"/>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30E35C3B" w14:textId="77777777" w:rsidTr="007E669D">
        <w:tc>
          <w:tcPr>
            <w:tcW w:w="1418" w:type="dxa"/>
            <w:vMerge/>
            <w:hideMark/>
          </w:tcPr>
          <w:p w14:paraId="708195CC"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365CA573"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1B440DD0"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1CD2A0A8" w14:textId="77777777" w:rsidR="00473641" w:rsidRPr="00841062"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841062">
              <w:rPr>
                <w:rFonts w:ascii="Times New Roman" w:eastAsia="標楷體" w:hAnsi="Times New Roman" w:cs="Arial" w:hint="eastAsia"/>
                <w:b/>
                <w:bCs/>
                <w:color w:val="000000"/>
                <w:kern w:val="0"/>
                <w:sz w:val="26"/>
                <w:szCs w:val="28"/>
              </w:rPr>
              <w:t>經濟部</w:t>
            </w:r>
          </w:p>
          <w:p w14:paraId="576A1A6E" w14:textId="77777777" w:rsidR="00473641" w:rsidRDefault="00473641" w:rsidP="007E669D">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1C84E027" w14:textId="77777777" w:rsidR="00473641" w:rsidRPr="002C2949" w:rsidRDefault="00473641" w:rsidP="007E669D">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C2949">
              <w:rPr>
                <w:rFonts w:ascii="Times New Roman" w:eastAsia="標楷體" w:hAnsi="Times New Roman" w:cs="Arial" w:hint="eastAsia"/>
                <w:color w:val="000000"/>
                <w:kern w:val="0"/>
                <w:sz w:val="26"/>
                <w:szCs w:val="26"/>
              </w:rPr>
              <w:t>為協助中國大陸</w:t>
            </w:r>
            <w:proofErr w:type="gramStart"/>
            <w:r>
              <w:rPr>
                <w:rFonts w:ascii="Times New Roman" w:eastAsia="標楷體" w:hAnsi="Times New Roman" w:cs="Arial" w:hint="eastAsia"/>
                <w:color w:val="000000"/>
                <w:kern w:val="0"/>
                <w:sz w:val="26"/>
                <w:szCs w:val="26"/>
              </w:rPr>
              <w:t>臺</w:t>
            </w:r>
            <w:proofErr w:type="gramEnd"/>
            <w:r w:rsidRPr="002C2949">
              <w:rPr>
                <w:rFonts w:ascii="Times New Roman" w:eastAsia="標楷體" w:hAnsi="Times New Roman" w:cs="Arial" w:hint="eastAsia"/>
                <w:color w:val="000000"/>
                <w:kern w:val="0"/>
                <w:sz w:val="26"/>
                <w:szCs w:val="26"/>
              </w:rPr>
              <w:t>商因應川普</w:t>
            </w:r>
            <w:r w:rsidRPr="002C2949">
              <w:rPr>
                <w:rFonts w:ascii="Times New Roman" w:eastAsia="標楷體" w:hAnsi="Times New Roman" w:cs="Arial" w:hint="eastAsia"/>
                <w:color w:val="000000"/>
                <w:kern w:val="0"/>
                <w:sz w:val="26"/>
                <w:szCs w:val="26"/>
              </w:rPr>
              <w:t>2.0</w:t>
            </w:r>
            <w:r w:rsidRPr="002C2949">
              <w:rPr>
                <w:rFonts w:ascii="Times New Roman" w:eastAsia="標楷體" w:hAnsi="Times New Roman" w:cs="Arial" w:hint="eastAsia"/>
                <w:color w:val="000000"/>
                <w:kern w:val="0"/>
                <w:sz w:val="26"/>
                <w:szCs w:val="26"/>
              </w:rPr>
              <w:t>關稅措施所需投資移轉，經濟部持續透過舉辦研討會及座談會等，向</w:t>
            </w:r>
            <w:proofErr w:type="gramStart"/>
            <w:r>
              <w:rPr>
                <w:rFonts w:ascii="Times New Roman" w:eastAsia="標楷體" w:hAnsi="Times New Roman" w:cs="Arial" w:hint="eastAsia"/>
                <w:color w:val="000000"/>
                <w:kern w:val="0"/>
                <w:sz w:val="26"/>
                <w:szCs w:val="26"/>
              </w:rPr>
              <w:t>臺</w:t>
            </w:r>
            <w:proofErr w:type="gramEnd"/>
            <w:r w:rsidRPr="002C2949">
              <w:rPr>
                <w:rFonts w:ascii="Times New Roman" w:eastAsia="標楷體" w:hAnsi="Times New Roman" w:cs="Arial" w:hint="eastAsia"/>
                <w:color w:val="000000"/>
                <w:kern w:val="0"/>
                <w:sz w:val="26"/>
                <w:szCs w:val="26"/>
              </w:rPr>
              <w:t>商宣導中國大陸投資風險及撤資注意事項；針對有意回</w:t>
            </w:r>
            <w:proofErr w:type="gramStart"/>
            <w:r>
              <w:rPr>
                <w:rFonts w:ascii="Times New Roman" w:eastAsia="標楷體" w:hAnsi="Times New Roman" w:cs="Arial" w:hint="eastAsia"/>
                <w:color w:val="000000"/>
                <w:kern w:val="0"/>
                <w:sz w:val="26"/>
                <w:szCs w:val="26"/>
              </w:rPr>
              <w:t>臺</w:t>
            </w:r>
            <w:proofErr w:type="gramEnd"/>
            <w:r w:rsidRPr="002C2949">
              <w:rPr>
                <w:rFonts w:ascii="Times New Roman" w:eastAsia="標楷體" w:hAnsi="Times New Roman" w:cs="Arial" w:hint="eastAsia"/>
                <w:color w:val="000000"/>
                <w:kern w:val="0"/>
                <w:sz w:val="26"/>
                <w:szCs w:val="26"/>
              </w:rPr>
              <w:t>投資之</w:t>
            </w:r>
            <w:proofErr w:type="gramStart"/>
            <w:r>
              <w:rPr>
                <w:rFonts w:ascii="Times New Roman" w:eastAsia="標楷體" w:hAnsi="Times New Roman" w:cs="Arial" w:hint="eastAsia"/>
                <w:color w:val="000000"/>
                <w:kern w:val="0"/>
                <w:sz w:val="26"/>
                <w:szCs w:val="26"/>
              </w:rPr>
              <w:t>臺</w:t>
            </w:r>
            <w:proofErr w:type="gramEnd"/>
            <w:r w:rsidRPr="002C2949">
              <w:rPr>
                <w:rFonts w:ascii="Times New Roman" w:eastAsia="標楷體" w:hAnsi="Times New Roman" w:cs="Arial" w:hint="eastAsia"/>
                <w:color w:val="000000"/>
                <w:kern w:val="0"/>
                <w:sz w:val="26"/>
                <w:szCs w:val="26"/>
              </w:rPr>
              <w:t>商，由經濟部投資臺灣事務所提供「投資臺灣三大方案」等相關資訊及專人服務；另針對有意前往美國或非美之第三地投資者，則由經濟部投資司及駐外單位提供當地投資資訊，並協助排除投資障礙以加速程序。</w:t>
            </w:r>
          </w:p>
          <w:p w14:paraId="30980B1D" w14:textId="77777777" w:rsidR="00473641" w:rsidRPr="002C2949" w:rsidRDefault="00473641" w:rsidP="007E669D">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C2949">
              <w:rPr>
                <w:rFonts w:ascii="Times New Roman" w:eastAsia="標楷體" w:hAnsi="Times New Roman" w:cs="Arial" w:hint="eastAsia"/>
                <w:color w:val="000000"/>
                <w:kern w:val="0"/>
                <w:sz w:val="26"/>
                <w:szCs w:val="26"/>
              </w:rPr>
              <w:t>有關政府主動赴陸協助</w:t>
            </w:r>
            <w:proofErr w:type="gramStart"/>
            <w:r>
              <w:rPr>
                <w:rFonts w:ascii="Times New Roman" w:eastAsia="標楷體" w:hAnsi="Times New Roman" w:cs="Arial" w:hint="eastAsia"/>
                <w:color w:val="000000"/>
                <w:kern w:val="0"/>
                <w:sz w:val="26"/>
                <w:szCs w:val="26"/>
              </w:rPr>
              <w:t>臺</w:t>
            </w:r>
            <w:proofErr w:type="gramEnd"/>
            <w:r w:rsidRPr="002C2949">
              <w:rPr>
                <w:rFonts w:ascii="Times New Roman" w:eastAsia="標楷體" w:hAnsi="Times New Roman" w:cs="Arial" w:hint="eastAsia"/>
                <w:color w:val="000000"/>
                <w:kern w:val="0"/>
                <w:sz w:val="26"/>
                <w:szCs w:val="26"/>
              </w:rPr>
              <w:t>商部分，經濟部持續配合陸委會相關政策妥適辦理。</w:t>
            </w:r>
          </w:p>
          <w:p w14:paraId="53EF344C" w14:textId="77777777" w:rsidR="00473641" w:rsidRPr="002B491B" w:rsidRDefault="00473641" w:rsidP="007E669D">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1AB61C81"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7489401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577052FC"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27528493"/>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0B2C6A63"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9678651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41FA0D77"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49826494"/>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6FCC1239" w14:textId="77777777" w:rsidTr="007E669D">
        <w:tc>
          <w:tcPr>
            <w:tcW w:w="1418" w:type="dxa"/>
            <w:vMerge/>
            <w:hideMark/>
          </w:tcPr>
          <w:p w14:paraId="1D5620A6"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0C2F3249"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三</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協助</w:t>
            </w:r>
            <w:proofErr w:type="gramStart"/>
            <w:r>
              <w:rPr>
                <w:rFonts w:ascii="Times New Roman" w:eastAsia="標楷體" w:hAnsi="Times New Roman" w:cs="Arial" w:hint="eastAsia"/>
                <w:color w:val="000000"/>
                <w:kern w:val="0"/>
                <w:sz w:val="26"/>
                <w:szCs w:val="28"/>
              </w:rPr>
              <w:t>臺</w:t>
            </w:r>
            <w:r w:rsidRPr="002B491B">
              <w:rPr>
                <w:rFonts w:ascii="Times New Roman" w:eastAsia="標楷體" w:hAnsi="Times New Roman" w:cs="Arial" w:hint="eastAsia"/>
                <w:color w:val="000000"/>
                <w:kern w:val="0"/>
                <w:sz w:val="26"/>
                <w:szCs w:val="28"/>
              </w:rPr>
              <w:t>商產</w:t>
            </w:r>
            <w:proofErr w:type="gramEnd"/>
            <w:r w:rsidRPr="002B491B">
              <w:rPr>
                <w:rFonts w:ascii="Times New Roman" w:eastAsia="標楷體" w:hAnsi="Times New Roman" w:cs="Arial" w:hint="eastAsia"/>
                <w:color w:val="000000"/>
                <w:kern w:val="0"/>
                <w:sz w:val="26"/>
                <w:szCs w:val="28"/>
              </w:rPr>
              <w:t>銷多元布局。為協助</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商應對地緣政治變化，建議政府積極協助</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商多元布局，除轉赴他國建置產線外，亦得運用「因應美國關稅我國出口供應鏈支持方案」的相關政策資源，協助業者融入海外市場、拓展當地商機，以分散銷售市場並增進營運韌性。同時，應積極</w:t>
            </w:r>
            <w:r w:rsidRPr="002B491B">
              <w:rPr>
                <w:rFonts w:ascii="Times New Roman" w:eastAsia="標楷體" w:hAnsi="Times New Roman" w:cs="Arial" w:hint="eastAsia"/>
                <w:color w:val="000000"/>
                <w:kern w:val="0"/>
                <w:sz w:val="26"/>
                <w:szCs w:val="28"/>
              </w:rPr>
              <w:lastRenderedPageBreak/>
              <w:t>參與國際經貿整合機制，並儘速與主要貿易及投資國家洽簽自由貿易與投資保障協定。</w:t>
            </w:r>
          </w:p>
        </w:tc>
        <w:tc>
          <w:tcPr>
            <w:tcW w:w="709" w:type="dxa"/>
            <w:hideMark/>
          </w:tcPr>
          <w:p w14:paraId="09A8D3EB"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lastRenderedPageBreak/>
              <w:sym w:font="Wingdings 2" w:char="F030"/>
            </w:r>
          </w:p>
        </w:tc>
        <w:tc>
          <w:tcPr>
            <w:tcW w:w="9214" w:type="dxa"/>
            <w:hideMark/>
          </w:tcPr>
          <w:p w14:paraId="2CD69718" w14:textId="77777777" w:rsidR="00473641" w:rsidRPr="00E23504"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E23504">
              <w:rPr>
                <w:rFonts w:ascii="Times New Roman" w:eastAsia="標楷體" w:hAnsi="Times New Roman" w:cs="Arial" w:hint="eastAsia"/>
                <w:b/>
                <w:bCs/>
                <w:color w:val="000000"/>
                <w:kern w:val="0"/>
                <w:sz w:val="26"/>
                <w:szCs w:val="28"/>
              </w:rPr>
              <w:t>行政院經貿談判辦公室</w:t>
            </w:r>
          </w:p>
          <w:p w14:paraId="3F6F3A74" w14:textId="77777777" w:rsidR="00473641" w:rsidRPr="002B491B" w:rsidRDefault="00473641" w:rsidP="007E669D">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2922399A" w14:textId="77777777" w:rsidR="00473641" w:rsidRPr="002B491B" w:rsidRDefault="00473641" w:rsidP="007E669D">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美國提出對等關稅後，政府立即提出「因應美國關稅我國出口供應鏈支持方案」，其中包括企業拓展海外多元市場之各項協助措施；立法院已於</w:t>
            </w:r>
            <w:r w:rsidRPr="002B491B">
              <w:rPr>
                <w:rFonts w:ascii="Times New Roman" w:eastAsia="標楷體" w:hAnsi="Times New Roman" w:cs="Arial" w:hint="eastAsia"/>
                <w:color w:val="000000"/>
                <w:kern w:val="0"/>
                <w:sz w:val="26"/>
                <w:szCs w:val="26"/>
              </w:rPr>
              <w:t>2025</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hint="eastAsia"/>
                <w:color w:val="000000"/>
                <w:kern w:val="0"/>
                <w:sz w:val="26"/>
                <w:szCs w:val="26"/>
              </w:rPr>
              <w:t>8</w:t>
            </w:r>
            <w:r w:rsidRPr="002B491B">
              <w:rPr>
                <w:rFonts w:ascii="Times New Roman" w:eastAsia="標楷體" w:hAnsi="Times New Roman" w:cs="Arial" w:hint="eastAsia"/>
                <w:color w:val="000000"/>
                <w:kern w:val="0"/>
                <w:sz w:val="26"/>
                <w:szCs w:val="26"/>
              </w:rPr>
              <w:t>月</w:t>
            </w:r>
            <w:r w:rsidRPr="002B491B">
              <w:rPr>
                <w:rFonts w:ascii="Times New Roman" w:eastAsia="標楷體" w:hAnsi="Times New Roman" w:cs="Arial" w:hint="eastAsia"/>
                <w:color w:val="000000"/>
                <w:kern w:val="0"/>
                <w:sz w:val="26"/>
                <w:szCs w:val="26"/>
              </w:rPr>
              <w:t>1</w:t>
            </w:r>
            <w:r w:rsidRPr="002B491B">
              <w:rPr>
                <w:rFonts w:ascii="Times New Roman" w:eastAsia="標楷體" w:hAnsi="Times New Roman" w:cs="Arial" w:hint="eastAsia"/>
                <w:color w:val="000000"/>
                <w:kern w:val="0"/>
                <w:sz w:val="26"/>
                <w:szCs w:val="26"/>
              </w:rPr>
              <w:t>日制定公布《因應國際情勢強化經濟社會及民生國安韌性特別條例》，支持方案已於</w:t>
            </w:r>
            <w:r w:rsidRPr="002B491B">
              <w:rPr>
                <w:rFonts w:ascii="Times New Roman" w:eastAsia="標楷體" w:hAnsi="Times New Roman" w:cs="Arial" w:hint="eastAsia"/>
                <w:color w:val="000000"/>
                <w:kern w:val="0"/>
                <w:sz w:val="26"/>
                <w:szCs w:val="26"/>
              </w:rPr>
              <w:t>2025</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hint="eastAsia"/>
                <w:color w:val="000000"/>
                <w:kern w:val="0"/>
                <w:sz w:val="26"/>
                <w:szCs w:val="26"/>
              </w:rPr>
              <w:t>8</w:t>
            </w:r>
            <w:r w:rsidRPr="002B491B">
              <w:rPr>
                <w:rFonts w:ascii="Times New Roman" w:eastAsia="標楷體" w:hAnsi="Times New Roman" w:cs="Arial" w:hint="eastAsia"/>
                <w:color w:val="000000"/>
                <w:kern w:val="0"/>
                <w:sz w:val="26"/>
                <w:szCs w:val="26"/>
              </w:rPr>
              <w:t>月</w:t>
            </w:r>
            <w:r w:rsidRPr="002B491B">
              <w:rPr>
                <w:rFonts w:ascii="Times New Roman" w:eastAsia="標楷體" w:hAnsi="Times New Roman" w:cs="Arial" w:hint="eastAsia"/>
                <w:color w:val="000000"/>
                <w:kern w:val="0"/>
                <w:sz w:val="26"/>
                <w:szCs w:val="26"/>
              </w:rPr>
              <w:t>7</w:t>
            </w:r>
            <w:r w:rsidRPr="002B491B">
              <w:rPr>
                <w:rFonts w:ascii="Times New Roman" w:eastAsia="標楷體" w:hAnsi="Times New Roman" w:cs="Arial" w:hint="eastAsia"/>
                <w:color w:val="000000"/>
                <w:kern w:val="0"/>
                <w:sz w:val="26"/>
                <w:szCs w:val="26"/>
              </w:rPr>
              <w:t>日開始受理申請。</w:t>
            </w:r>
          </w:p>
          <w:p w14:paraId="21088B09" w14:textId="77777777" w:rsidR="00473641" w:rsidRPr="002B491B" w:rsidRDefault="00473641" w:rsidP="007E669D">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我國為助業者分散及拓展市場，持續拓展與貿易夥伴之雙邊經貿關係，包括推動我國加入</w:t>
            </w:r>
            <w:r w:rsidRPr="002B491B">
              <w:rPr>
                <w:rFonts w:ascii="Times New Roman" w:eastAsia="標楷體" w:hAnsi="Times New Roman" w:cs="Arial" w:hint="eastAsia"/>
                <w:color w:val="000000"/>
                <w:kern w:val="0"/>
                <w:sz w:val="26"/>
                <w:szCs w:val="26"/>
              </w:rPr>
              <w:t>CPTPP</w:t>
            </w:r>
            <w:r w:rsidRPr="002B491B">
              <w:rPr>
                <w:rFonts w:ascii="Times New Roman" w:eastAsia="標楷體" w:hAnsi="Times New Roman" w:cs="Arial" w:hint="eastAsia"/>
                <w:color w:val="000000"/>
                <w:kern w:val="0"/>
                <w:sz w:val="26"/>
                <w:szCs w:val="26"/>
              </w:rPr>
              <w:t>等區域經濟整合及洽簽雙邊經貿協定等，近年重要成果如下：</w:t>
            </w:r>
          </w:p>
          <w:p w14:paraId="5FCA93B0"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A.2023</w:t>
            </w:r>
            <w:r w:rsidRPr="002B491B">
              <w:rPr>
                <w:rFonts w:ascii="Times New Roman" w:eastAsia="標楷體" w:hAnsi="Times New Roman" w:cs="Arial" w:hint="eastAsia"/>
                <w:color w:val="000000"/>
                <w:kern w:val="0"/>
                <w:sz w:val="26"/>
                <w:szCs w:val="26"/>
              </w:rPr>
              <w:t>年與加拿大簽署「投資促進與保障協議」，涵蓋完整企業投資保障規劃，並納入企業社會責任、文化、環境、性別平等、勞工、包容性等多元價值，促進雙邊投資與產業合作。</w:t>
            </w:r>
          </w:p>
          <w:p w14:paraId="7990A259"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color w:val="000000"/>
                <w:kern w:val="0"/>
                <w:sz w:val="26"/>
                <w:szCs w:val="26"/>
              </w:rPr>
              <w:lastRenderedPageBreak/>
              <w:t>B.2024</w:t>
            </w:r>
            <w:r w:rsidRPr="002B491B">
              <w:rPr>
                <w:rFonts w:ascii="Times New Roman" w:eastAsia="標楷體" w:hAnsi="Times New Roman" w:cs="Arial" w:hint="eastAsia"/>
                <w:color w:val="000000"/>
                <w:kern w:val="0"/>
                <w:sz w:val="26"/>
                <w:szCs w:val="26"/>
              </w:rPr>
              <w:t>年與英國簽署「提升貿易夥伴關係協議」，雙方並於</w:t>
            </w:r>
            <w:r w:rsidRPr="002B491B">
              <w:rPr>
                <w:rFonts w:ascii="Times New Roman" w:eastAsia="標楷體" w:hAnsi="Times New Roman" w:cs="Arial"/>
                <w:color w:val="000000"/>
                <w:kern w:val="0"/>
                <w:sz w:val="26"/>
                <w:szCs w:val="26"/>
              </w:rPr>
              <w:t>2025</w:t>
            </w:r>
            <w:r w:rsidRPr="002B491B">
              <w:rPr>
                <w:rFonts w:ascii="Times New Roman" w:eastAsia="標楷體" w:hAnsi="Times New Roman" w:cs="Arial" w:hint="eastAsia"/>
                <w:color w:val="000000"/>
                <w:kern w:val="0"/>
                <w:sz w:val="26"/>
                <w:szCs w:val="26"/>
              </w:rPr>
              <w:t>年</w:t>
            </w:r>
            <w:r w:rsidRPr="002B491B">
              <w:rPr>
                <w:rFonts w:ascii="Times New Roman" w:eastAsia="標楷體" w:hAnsi="Times New Roman" w:cs="Arial"/>
                <w:color w:val="000000"/>
                <w:kern w:val="0"/>
                <w:sz w:val="26"/>
                <w:szCs w:val="26"/>
              </w:rPr>
              <w:t>6</w:t>
            </w:r>
            <w:r w:rsidRPr="002B491B">
              <w:rPr>
                <w:rFonts w:ascii="Times New Roman" w:eastAsia="標楷體" w:hAnsi="Times New Roman" w:cs="Arial" w:hint="eastAsia"/>
                <w:color w:val="000000"/>
                <w:kern w:val="0"/>
                <w:sz w:val="26"/>
                <w:szCs w:val="26"/>
              </w:rPr>
              <w:t>月</w:t>
            </w:r>
            <w:r w:rsidRPr="002B491B">
              <w:rPr>
                <w:rFonts w:ascii="Times New Roman" w:eastAsia="標楷體" w:hAnsi="Times New Roman" w:cs="Arial"/>
                <w:color w:val="000000"/>
                <w:kern w:val="0"/>
                <w:sz w:val="26"/>
                <w:szCs w:val="26"/>
              </w:rPr>
              <w:t>30</w:t>
            </w:r>
            <w:r w:rsidRPr="002B491B">
              <w:rPr>
                <w:rFonts w:ascii="Times New Roman" w:eastAsia="標楷體" w:hAnsi="Times New Roman" w:cs="Arial" w:hint="eastAsia"/>
                <w:color w:val="000000"/>
                <w:kern w:val="0"/>
                <w:sz w:val="26"/>
                <w:szCs w:val="26"/>
              </w:rPr>
              <w:t>日繼續就投資、數位、</w:t>
            </w:r>
            <w:proofErr w:type="gramStart"/>
            <w:r w:rsidRPr="002B491B">
              <w:rPr>
                <w:rFonts w:ascii="Times New Roman" w:eastAsia="標楷體" w:hAnsi="Times New Roman" w:cs="Arial" w:hint="eastAsia"/>
                <w:color w:val="000000"/>
                <w:kern w:val="0"/>
                <w:sz w:val="26"/>
                <w:szCs w:val="26"/>
              </w:rPr>
              <w:t>能源淨零領域</w:t>
            </w:r>
            <w:proofErr w:type="gramEnd"/>
            <w:r w:rsidRPr="002B491B">
              <w:rPr>
                <w:rFonts w:ascii="Times New Roman" w:eastAsia="標楷體" w:hAnsi="Times New Roman" w:cs="Arial" w:hint="eastAsia"/>
                <w:color w:val="000000"/>
                <w:kern w:val="0"/>
                <w:sz w:val="26"/>
                <w:szCs w:val="26"/>
              </w:rPr>
              <w:t>簽署三項領域協議，</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英未來將繼續就貿易政策進行對話與合作，將有助我國業者拓展全球經貿網絡。</w:t>
            </w:r>
          </w:p>
          <w:p w14:paraId="3CB12140" w14:textId="77777777" w:rsidR="00473641" w:rsidRPr="002B491B"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C.2024</w:t>
            </w:r>
            <w:r w:rsidRPr="002B491B">
              <w:rPr>
                <w:rFonts w:ascii="Times New Roman" w:eastAsia="標楷體" w:hAnsi="Times New Roman" w:cs="Arial" w:hint="eastAsia"/>
                <w:color w:val="000000"/>
                <w:kern w:val="0"/>
                <w:sz w:val="26"/>
                <w:szCs w:val="26"/>
              </w:rPr>
              <w:t>年與泰國簽署新版「</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泰投資促進及保障協定」，納入投資資訊透明化、單一服務窗口、政府協助處理投資爭端等，為赴泰國投資的</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商提供完善保障。</w:t>
            </w:r>
          </w:p>
          <w:p w14:paraId="725563E5" w14:textId="77777777" w:rsidR="00473641" w:rsidRPr="002B491B" w:rsidRDefault="00473641" w:rsidP="007E669D">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我國將積極推動與理念相近國家洽簽雙邊經貿及投資協定，以為我企業布局全球、行銷全世界提供更透明、穩定且可預測的經商環境。</w:t>
            </w:r>
          </w:p>
          <w:p w14:paraId="50E64B9D" w14:textId="77777777" w:rsidR="00473641" w:rsidRPr="002B491B" w:rsidRDefault="00473641" w:rsidP="007E669D">
            <w:pPr>
              <w:pStyle w:val="ab"/>
              <w:numPr>
                <w:ilvl w:val="0"/>
                <w:numId w:val="2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涉及法規：因應國際情勢強化經濟社會及民生國安韌性特別條例</w:t>
            </w:r>
          </w:p>
        </w:tc>
        <w:tc>
          <w:tcPr>
            <w:tcW w:w="1134" w:type="dxa"/>
            <w:noWrap/>
          </w:tcPr>
          <w:p w14:paraId="2DEFB6F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2330659"/>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604A7E36"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3156158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24D8DA13"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51930281"/>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2E32D96E"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0422864"/>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36B0F7CB" w14:textId="77777777" w:rsidTr="007E669D">
        <w:tc>
          <w:tcPr>
            <w:tcW w:w="1418" w:type="dxa"/>
            <w:vMerge/>
            <w:hideMark/>
          </w:tcPr>
          <w:p w14:paraId="02E3F691"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7E76D4D7"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p>
        </w:tc>
        <w:tc>
          <w:tcPr>
            <w:tcW w:w="709" w:type="dxa"/>
            <w:hideMark/>
          </w:tcPr>
          <w:p w14:paraId="2FD036D7"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30"/>
            </w:r>
          </w:p>
        </w:tc>
        <w:tc>
          <w:tcPr>
            <w:tcW w:w="9214" w:type="dxa"/>
            <w:hideMark/>
          </w:tcPr>
          <w:p w14:paraId="61D4B4E3" w14:textId="77777777" w:rsidR="00473641" w:rsidRPr="0087410D"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87410D">
              <w:rPr>
                <w:rFonts w:ascii="Times New Roman" w:eastAsia="標楷體" w:hAnsi="Times New Roman" w:cs="Arial" w:hint="eastAsia"/>
                <w:b/>
                <w:bCs/>
                <w:color w:val="000000"/>
                <w:kern w:val="0"/>
                <w:sz w:val="26"/>
                <w:szCs w:val="28"/>
              </w:rPr>
              <w:t>經濟部</w:t>
            </w:r>
          </w:p>
          <w:p w14:paraId="382C600D" w14:textId="77777777" w:rsidR="00473641" w:rsidRDefault="00473641" w:rsidP="007E669D">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196DA8AB" w14:textId="77777777" w:rsidR="00473641" w:rsidRPr="0087410D" w:rsidRDefault="00473641" w:rsidP="007E669D">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為提升我出口動能及因應美國關稅帶來的經貿挑戰，經濟部協助中小企業拓展國際市場，透過推動布建海外行銷通路、共同品牌海外行銷、鼓勵海外參展等措施，加強協助受影響企業爭取海外訂單。</w:t>
            </w:r>
          </w:p>
          <w:p w14:paraId="1EEC68B6"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A.</w:t>
            </w:r>
            <w:r w:rsidRPr="0087410D">
              <w:rPr>
                <w:rFonts w:ascii="Times New Roman" w:eastAsia="標楷體" w:hAnsi="Times New Roman" w:cs="Arial" w:hint="eastAsia"/>
                <w:color w:val="000000"/>
                <w:kern w:val="0"/>
                <w:sz w:val="26"/>
                <w:szCs w:val="26"/>
              </w:rPr>
              <w:t>擴大布建海外通路：擴大補助企業赴海外新設展示中心、服務</w:t>
            </w:r>
            <w:r>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維修</w:t>
            </w:r>
            <w:r>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中心、分公司、子公司及發貨倉庫等實體據點，或新增代理商、經銷商，以開拓多元市場。</w:t>
            </w:r>
          </w:p>
          <w:p w14:paraId="6E79D79F"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B.</w:t>
            </w:r>
            <w:r w:rsidRPr="0087410D">
              <w:rPr>
                <w:rFonts w:ascii="Times New Roman" w:eastAsia="標楷體" w:hAnsi="Times New Roman" w:cs="Arial" w:hint="eastAsia"/>
                <w:color w:val="000000"/>
                <w:kern w:val="0"/>
                <w:sz w:val="26"/>
                <w:szCs w:val="26"/>
              </w:rPr>
              <w:t>推動新增共同品牌海外行銷：結合「</w:t>
            </w:r>
            <w:r w:rsidRPr="0087410D">
              <w:rPr>
                <w:rFonts w:ascii="Times New Roman" w:eastAsia="標楷體" w:hAnsi="Times New Roman" w:cs="Arial" w:hint="eastAsia"/>
                <w:color w:val="000000"/>
                <w:kern w:val="0"/>
                <w:sz w:val="26"/>
                <w:szCs w:val="26"/>
              </w:rPr>
              <w:t>TAIWAN SELECT</w:t>
            </w:r>
            <w:r w:rsidRPr="0087410D">
              <w:rPr>
                <w:rFonts w:ascii="Times New Roman" w:eastAsia="標楷體" w:hAnsi="Times New Roman" w:cs="Arial" w:hint="eastAsia"/>
                <w:color w:val="000000"/>
                <w:kern w:val="0"/>
                <w:sz w:val="26"/>
                <w:szCs w:val="26"/>
              </w:rPr>
              <w:t>」及「</w:t>
            </w:r>
            <w:r w:rsidRPr="0087410D">
              <w:rPr>
                <w:rFonts w:ascii="Times New Roman" w:eastAsia="標楷體" w:hAnsi="Times New Roman" w:cs="Arial" w:hint="eastAsia"/>
                <w:color w:val="000000"/>
                <w:kern w:val="0"/>
                <w:sz w:val="26"/>
                <w:szCs w:val="26"/>
              </w:rPr>
              <w:t xml:space="preserve">Taiwan </w:t>
            </w:r>
            <w:proofErr w:type="spellStart"/>
            <w:r w:rsidRPr="0087410D">
              <w:rPr>
                <w:rFonts w:ascii="Times New Roman" w:eastAsia="標楷體" w:hAnsi="Times New Roman" w:cs="Arial" w:hint="eastAsia"/>
                <w:color w:val="000000"/>
                <w:kern w:val="0"/>
                <w:sz w:val="26"/>
                <w:szCs w:val="26"/>
              </w:rPr>
              <w:t>Excellece</w:t>
            </w:r>
            <w:proofErr w:type="spellEnd"/>
            <w:r w:rsidRPr="0087410D">
              <w:rPr>
                <w:rFonts w:ascii="Times New Roman" w:eastAsia="標楷體" w:hAnsi="Times New Roman" w:cs="Arial" w:hint="eastAsia"/>
                <w:color w:val="000000"/>
                <w:kern w:val="0"/>
                <w:sz w:val="26"/>
                <w:szCs w:val="26"/>
              </w:rPr>
              <w:t>」共同品牌擴大海外行銷，透過國際會展活動、通路合作、海外展售中心、舉辦</w:t>
            </w:r>
            <w:proofErr w:type="gramStart"/>
            <w:r w:rsidRPr="0087410D">
              <w:rPr>
                <w:rFonts w:ascii="Times New Roman" w:eastAsia="標楷體" w:hAnsi="Times New Roman" w:cs="Arial" w:hint="eastAsia"/>
                <w:color w:val="000000"/>
                <w:kern w:val="0"/>
                <w:sz w:val="26"/>
                <w:szCs w:val="26"/>
              </w:rPr>
              <w:t>採</w:t>
            </w:r>
            <w:proofErr w:type="gramEnd"/>
            <w:r w:rsidRPr="0087410D">
              <w:rPr>
                <w:rFonts w:ascii="Times New Roman" w:eastAsia="標楷體" w:hAnsi="Times New Roman" w:cs="Arial" w:hint="eastAsia"/>
                <w:color w:val="000000"/>
                <w:kern w:val="0"/>
                <w:sz w:val="26"/>
                <w:szCs w:val="26"/>
              </w:rPr>
              <w:t>洽會等，整合資源提升品牌國際辨識度與市場影響力。</w:t>
            </w:r>
          </w:p>
          <w:p w14:paraId="5351CFDE"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C.</w:t>
            </w:r>
            <w:r w:rsidRPr="0087410D">
              <w:rPr>
                <w:rFonts w:ascii="Times New Roman" w:eastAsia="標楷體" w:hAnsi="Times New Roman" w:cs="Arial" w:hint="eastAsia"/>
                <w:color w:val="000000"/>
                <w:kern w:val="0"/>
                <w:sz w:val="26"/>
                <w:szCs w:val="26"/>
              </w:rPr>
              <w:t>加碼參展補助：補助個別廠商及公協會組團參加國際展覽，以減輕廠商海外參展之負擔，提高我國產品之能見度，開拓海外市場。</w:t>
            </w:r>
          </w:p>
          <w:p w14:paraId="04A06114" w14:textId="77777777" w:rsidR="00473641" w:rsidRPr="0087410D" w:rsidRDefault="00473641" w:rsidP="007E669D">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持續協助</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商全球多元布局</w:t>
            </w:r>
          </w:p>
          <w:p w14:paraId="17B8DF2F"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A.</w:t>
            </w:r>
            <w:r w:rsidRPr="0087410D">
              <w:rPr>
                <w:rFonts w:ascii="Times New Roman" w:eastAsia="標楷體" w:hAnsi="Times New Roman" w:cs="Arial" w:hint="eastAsia"/>
                <w:color w:val="000000"/>
                <w:kern w:val="0"/>
                <w:sz w:val="26"/>
                <w:szCs w:val="26"/>
              </w:rPr>
              <w:t>提供多元資訊及交流平</w:t>
            </w:r>
            <w:proofErr w:type="gramStart"/>
            <w:r w:rsidRPr="0087410D">
              <w:rPr>
                <w:rFonts w:ascii="Times New Roman" w:eastAsia="標楷體" w:hAnsi="Times New Roman" w:cs="Arial" w:hint="eastAsia"/>
                <w:color w:val="000000"/>
                <w:kern w:val="0"/>
                <w:sz w:val="26"/>
                <w:szCs w:val="26"/>
              </w:rPr>
              <w:t>臺</w:t>
            </w:r>
            <w:proofErr w:type="gramEnd"/>
          </w:p>
          <w:p w14:paraId="2A56DA47" w14:textId="77777777" w:rsidR="00473641" w:rsidRPr="0087410D" w:rsidRDefault="00473641"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a.</w:t>
            </w:r>
            <w:r w:rsidRPr="0087410D">
              <w:rPr>
                <w:rFonts w:ascii="Times New Roman" w:eastAsia="標楷體" w:hAnsi="Times New Roman" w:cs="Arial" w:hint="eastAsia"/>
                <w:color w:val="000000"/>
                <w:kern w:val="0"/>
                <w:sz w:val="26"/>
                <w:szCs w:val="26"/>
              </w:rPr>
              <w:t>彙編並每年定期更新投資環境簡介、投資稅務法規問答集、工業區及產業聚落地圖等投資評估參考資訊供廠商利用。</w:t>
            </w:r>
          </w:p>
          <w:p w14:paraId="6100A537" w14:textId="77777777" w:rsidR="00473641" w:rsidRPr="0087410D" w:rsidRDefault="00473641"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b.</w:t>
            </w:r>
            <w:r w:rsidRPr="0087410D">
              <w:rPr>
                <w:rFonts w:ascii="Times New Roman" w:eastAsia="標楷體" w:hAnsi="Times New Roman" w:cs="Arial" w:hint="eastAsia"/>
                <w:color w:val="000000"/>
                <w:kern w:val="0"/>
                <w:sz w:val="26"/>
                <w:szCs w:val="26"/>
              </w:rPr>
              <w:t>舉辦川普新政系列研討會、各國投資商機及投資實務說明會，另選定國家籌組投資考察團，建立與當地國投資招商單位聯繫管道。</w:t>
            </w:r>
          </w:p>
          <w:p w14:paraId="70CF1D7F"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B.</w:t>
            </w:r>
            <w:r w:rsidRPr="0087410D">
              <w:rPr>
                <w:rFonts w:ascii="Times New Roman" w:eastAsia="標楷體" w:hAnsi="Times New Roman" w:cs="Arial" w:hint="eastAsia"/>
                <w:color w:val="000000"/>
                <w:kern w:val="0"/>
                <w:sz w:val="26"/>
                <w:szCs w:val="26"/>
              </w:rPr>
              <w:t>設立臺灣投資窗口（</w:t>
            </w:r>
            <w:r w:rsidRPr="0087410D">
              <w:rPr>
                <w:rFonts w:ascii="Times New Roman" w:eastAsia="標楷體" w:hAnsi="Times New Roman" w:cs="Arial" w:hint="eastAsia"/>
                <w:color w:val="000000"/>
                <w:kern w:val="0"/>
                <w:sz w:val="26"/>
                <w:szCs w:val="26"/>
              </w:rPr>
              <w:t>Taiwan Desk</w:t>
            </w:r>
            <w:r w:rsidRPr="0087410D">
              <w:rPr>
                <w:rFonts w:ascii="Times New Roman" w:eastAsia="標楷體" w:hAnsi="Times New Roman" w:cs="Arial" w:hint="eastAsia"/>
                <w:color w:val="000000"/>
                <w:kern w:val="0"/>
                <w:sz w:val="26"/>
                <w:szCs w:val="26"/>
              </w:rPr>
              <w:t>）提供專業諮詢服務：於越南、泰國、菲律賓、印尼、印度及馬來西亞等</w:t>
            </w:r>
            <w:r w:rsidRPr="0087410D">
              <w:rPr>
                <w:rFonts w:ascii="Times New Roman" w:eastAsia="標楷體" w:hAnsi="Times New Roman" w:cs="Arial" w:hint="eastAsia"/>
                <w:color w:val="000000"/>
                <w:kern w:val="0"/>
                <w:sz w:val="26"/>
                <w:szCs w:val="26"/>
              </w:rPr>
              <w:t>6</w:t>
            </w:r>
            <w:r w:rsidRPr="0087410D">
              <w:rPr>
                <w:rFonts w:ascii="Times New Roman" w:eastAsia="標楷體" w:hAnsi="Times New Roman" w:cs="Arial" w:hint="eastAsia"/>
                <w:color w:val="000000"/>
                <w:kern w:val="0"/>
                <w:sz w:val="26"/>
                <w:szCs w:val="26"/>
              </w:rPr>
              <w:t>國設立臺灣投資窗口，提供投資諮詢，並提供投資及產業聚落相關資訊。</w:t>
            </w:r>
          </w:p>
          <w:p w14:paraId="54AB8E44"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lastRenderedPageBreak/>
              <w:t>C.</w:t>
            </w:r>
            <w:r w:rsidRPr="0087410D">
              <w:rPr>
                <w:rFonts w:ascii="Times New Roman" w:eastAsia="標楷體" w:hAnsi="Times New Roman" w:cs="Arial" w:hint="eastAsia"/>
                <w:color w:val="000000"/>
                <w:kern w:val="0"/>
                <w:sz w:val="26"/>
                <w:szCs w:val="26"/>
              </w:rPr>
              <w:t>推動群聚布局：針對臺灣半導體及資通訊等優勢產業，透過大帶小模式，協助產業供應鏈之中小企業海外布局，形成產業聚落。經濟部已於</w:t>
            </w:r>
            <w:r w:rsidRPr="0087410D">
              <w:rPr>
                <w:rFonts w:ascii="Times New Roman" w:eastAsia="標楷體" w:hAnsi="Times New Roman" w:cs="Arial" w:hint="eastAsia"/>
                <w:color w:val="000000"/>
                <w:kern w:val="0"/>
                <w:sz w:val="26"/>
                <w:szCs w:val="26"/>
              </w:rPr>
              <w:t>2024</w:t>
            </w:r>
            <w:r w:rsidRPr="0087410D">
              <w:rPr>
                <w:rFonts w:ascii="Times New Roman" w:eastAsia="標楷體" w:hAnsi="Times New Roman" w:cs="Arial" w:hint="eastAsia"/>
                <w:color w:val="000000"/>
                <w:kern w:val="0"/>
                <w:sz w:val="26"/>
                <w:szCs w:val="26"/>
              </w:rPr>
              <w:t>年</w:t>
            </w:r>
            <w:r w:rsidRPr="0087410D">
              <w:rPr>
                <w:rFonts w:ascii="Times New Roman" w:eastAsia="標楷體" w:hAnsi="Times New Roman" w:cs="Arial" w:hint="eastAsia"/>
                <w:color w:val="000000"/>
                <w:kern w:val="0"/>
                <w:sz w:val="26"/>
                <w:szCs w:val="26"/>
              </w:rPr>
              <w:t>12</w:t>
            </w:r>
            <w:r w:rsidRPr="0087410D">
              <w:rPr>
                <w:rFonts w:ascii="Times New Roman" w:eastAsia="標楷體" w:hAnsi="Times New Roman" w:cs="Arial" w:hint="eastAsia"/>
                <w:color w:val="000000"/>
                <w:kern w:val="0"/>
                <w:sz w:val="26"/>
                <w:szCs w:val="26"/>
              </w:rPr>
              <w:t>月、</w:t>
            </w:r>
            <w:r w:rsidRPr="0087410D">
              <w:rPr>
                <w:rFonts w:ascii="Times New Roman" w:eastAsia="標楷體" w:hAnsi="Times New Roman" w:cs="Arial" w:hint="eastAsia"/>
                <w:color w:val="000000"/>
                <w:kern w:val="0"/>
                <w:sz w:val="26"/>
                <w:szCs w:val="26"/>
              </w:rPr>
              <w:t>2025</w:t>
            </w:r>
            <w:r w:rsidRPr="0087410D">
              <w:rPr>
                <w:rFonts w:ascii="Times New Roman" w:eastAsia="標楷體" w:hAnsi="Times New Roman" w:cs="Arial" w:hint="eastAsia"/>
                <w:color w:val="000000"/>
                <w:kern w:val="0"/>
                <w:sz w:val="26"/>
                <w:szCs w:val="26"/>
              </w:rPr>
              <w:t>年</w:t>
            </w:r>
            <w:r w:rsidRPr="0087410D">
              <w:rPr>
                <w:rFonts w:ascii="Times New Roman" w:eastAsia="標楷體" w:hAnsi="Times New Roman" w:cs="Arial" w:hint="eastAsia"/>
                <w:color w:val="000000"/>
                <w:kern w:val="0"/>
                <w:sz w:val="26"/>
                <w:szCs w:val="26"/>
              </w:rPr>
              <w:t>4</w:t>
            </w:r>
            <w:r w:rsidRPr="0087410D">
              <w:rPr>
                <w:rFonts w:ascii="Times New Roman" w:eastAsia="標楷體" w:hAnsi="Times New Roman" w:cs="Arial" w:hint="eastAsia"/>
                <w:color w:val="000000"/>
                <w:kern w:val="0"/>
                <w:sz w:val="26"/>
                <w:szCs w:val="26"/>
              </w:rPr>
              <w:t>月分別在捷克與日本設立「臺灣貿易投資中心」，另於</w:t>
            </w:r>
            <w:r w:rsidRPr="0087410D">
              <w:rPr>
                <w:rFonts w:ascii="Times New Roman" w:eastAsia="標楷體" w:hAnsi="Times New Roman" w:cs="Arial" w:hint="eastAsia"/>
                <w:color w:val="000000"/>
                <w:kern w:val="0"/>
                <w:sz w:val="26"/>
                <w:szCs w:val="26"/>
              </w:rPr>
              <w:t>2025</w:t>
            </w:r>
            <w:r w:rsidRPr="0087410D">
              <w:rPr>
                <w:rFonts w:ascii="Times New Roman" w:eastAsia="標楷體" w:hAnsi="Times New Roman" w:cs="Arial" w:hint="eastAsia"/>
                <w:color w:val="000000"/>
                <w:kern w:val="0"/>
                <w:sz w:val="26"/>
                <w:szCs w:val="26"/>
              </w:rPr>
              <w:t>年</w:t>
            </w:r>
            <w:r w:rsidRPr="0087410D">
              <w:rPr>
                <w:rFonts w:ascii="Times New Roman" w:eastAsia="標楷體" w:hAnsi="Times New Roman" w:cs="Arial" w:hint="eastAsia"/>
                <w:color w:val="000000"/>
                <w:kern w:val="0"/>
                <w:sz w:val="26"/>
                <w:szCs w:val="26"/>
              </w:rPr>
              <w:t>8</w:t>
            </w:r>
            <w:r w:rsidRPr="0087410D">
              <w:rPr>
                <w:rFonts w:ascii="Times New Roman" w:eastAsia="標楷體" w:hAnsi="Times New Roman" w:cs="Arial" w:hint="eastAsia"/>
                <w:color w:val="000000"/>
                <w:kern w:val="0"/>
                <w:sz w:val="26"/>
                <w:szCs w:val="26"/>
              </w:rPr>
              <w:t>月在美國德州設立「達拉斯臺灣貿易投資中心」，提供</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商一站式投資服務。</w:t>
            </w:r>
          </w:p>
          <w:p w14:paraId="547DADBB" w14:textId="77777777" w:rsidR="00473641" w:rsidRPr="0087410D" w:rsidRDefault="00473641"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D.</w:t>
            </w:r>
            <w:r w:rsidRPr="0087410D">
              <w:rPr>
                <w:rFonts w:ascii="Times New Roman" w:eastAsia="標楷體" w:hAnsi="Times New Roman" w:cs="Arial" w:hint="eastAsia"/>
                <w:color w:val="000000"/>
                <w:kern w:val="0"/>
                <w:sz w:val="26"/>
                <w:szCs w:val="26"/>
              </w:rPr>
              <w:t>洽簽或更新投資保障協定：持續與新南向國家洽簽或更新投資保障協定，維護</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商投資權益：更新</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菲律賓</w:t>
            </w:r>
            <w:r w:rsidRPr="0087410D">
              <w:rPr>
                <w:rFonts w:ascii="Times New Roman" w:eastAsia="標楷體" w:hAnsi="Times New Roman" w:cs="Arial" w:hint="eastAsia"/>
                <w:color w:val="000000"/>
                <w:kern w:val="0"/>
                <w:sz w:val="26"/>
                <w:szCs w:val="26"/>
              </w:rPr>
              <w:t>BIA</w:t>
            </w:r>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2018.3</w:t>
            </w:r>
            <w:r w:rsidRPr="0087410D">
              <w:rPr>
                <w:rFonts w:ascii="Times New Roman" w:eastAsia="標楷體" w:hAnsi="Times New Roman" w:cs="Arial" w:hint="eastAsia"/>
                <w:color w:val="000000"/>
                <w:kern w:val="0"/>
                <w:sz w:val="26"/>
                <w:szCs w:val="26"/>
              </w:rPr>
              <w:t>生效）、</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印度</w:t>
            </w:r>
            <w:r w:rsidRPr="0087410D">
              <w:rPr>
                <w:rFonts w:ascii="Times New Roman" w:eastAsia="標楷體" w:hAnsi="Times New Roman" w:cs="Arial" w:hint="eastAsia"/>
                <w:color w:val="000000"/>
                <w:kern w:val="0"/>
                <w:sz w:val="26"/>
                <w:szCs w:val="26"/>
              </w:rPr>
              <w:t>BIA</w:t>
            </w:r>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2019.2</w:t>
            </w:r>
            <w:r w:rsidRPr="0087410D">
              <w:rPr>
                <w:rFonts w:ascii="Times New Roman" w:eastAsia="標楷體" w:hAnsi="Times New Roman" w:cs="Arial" w:hint="eastAsia"/>
                <w:color w:val="000000"/>
                <w:kern w:val="0"/>
                <w:sz w:val="26"/>
                <w:szCs w:val="26"/>
              </w:rPr>
              <w:t>生效）、</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越南</w:t>
            </w:r>
            <w:r w:rsidRPr="0087410D">
              <w:rPr>
                <w:rFonts w:ascii="Times New Roman" w:eastAsia="標楷體" w:hAnsi="Times New Roman" w:cs="Arial" w:hint="eastAsia"/>
                <w:color w:val="000000"/>
                <w:kern w:val="0"/>
                <w:sz w:val="26"/>
                <w:szCs w:val="26"/>
              </w:rPr>
              <w:t>BIA</w:t>
            </w:r>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2020.5</w:t>
            </w:r>
            <w:r w:rsidRPr="0087410D">
              <w:rPr>
                <w:rFonts w:ascii="Times New Roman" w:eastAsia="標楷體" w:hAnsi="Times New Roman" w:cs="Arial" w:hint="eastAsia"/>
                <w:color w:val="000000"/>
                <w:kern w:val="0"/>
                <w:sz w:val="26"/>
                <w:szCs w:val="26"/>
              </w:rPr>
              <w:t>生效）、</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加拿大</w:t>
            </w:r>
            <w:r w:rsidRPr="0087410D">
              <w:rPr>
                <w:rFonts w:ascii="Times New Roman" w:eastAsia="標楷體" w:hAnsi="Times New Roman" w:cs="Arial" w:hint="eastAsia"/>
                <w:color w:val="000000"/>
                <w:kern w:val="0"/>
                <w:sz w:val="26"/>
                <w:szCs w:val="26"/>
              </w:rPr>
              <w:t>BIA(2023.12</w:t>
            </w:r>
            <w:r w:rsidRPr="0087410D">
              <w:rPr>
                <w:rFonts w:ascii="Times New Roman" w:eastAsia="標楷體" w:hAnsi="Times New Roman" w:cs="Arial" w:hint="eastAsia"/>
                <w:color w:val="000000"/>
                <w:kern w:val="0"/>
                <w:sz w:val="26"/>
                <w:szCs w:val="26"/>
              </w:rPr>
              <w:t>生效</w:t>
            </w:r>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泰國</w:t>
            </w:r>
            <w:r w:rsidRPr="0087410D">
              <w:rPr>
                <w:rFonts w:ascii="Times New Roman" w:eastAsia="標楷體" w:hAnsi="Times New Roman" w:cs="Arial" w:hint="eastAsia"/>
                <w:color w:val="000000"/>
                <w:kern w:val="0"/>
                <w:sz w:val="26"/>
                <w:szCs w:val="26"/>
              </w:rPr>
              <w:t>BIA(2024.8</w:t>
            </w:r>
            <w:r w:rsidRPr="0087410D">
              <w:rPr>
                <w:rFonts w:ascii="Times New Roman" w:eastAsia="標楷體" w:hAnsi="Times New Roman" w:cs="Arial" w:hint="eastAsia"/>
                <w:color w:val="000000"/>
                <w:kern w:val="0"/>
                <w:sz w:val="26"/>
                <w:szCs w:val="26"/>
              </w:rPr>
              <w:t>生效</w:t>
            </w:r>
            <w:r w:rsidRPr="0087410D">
              <w:rPr>
                <w:rFonts w:ascii="Times New Roman" w:eastAsia="標楷體" w:hAnsi="Times New Roman" w:cs="Arial" w:hint="eastAsia"/>
                <w:color w:val="000000"/>
                <w:kern w:val="0"/>
                <w:sz w:val="26"/>
                <w:szCs w:val="26"/>
              </w:rPr>
              <w:t>)</w:t>
            </w:r>
            <w:r w:rsidRPr="0087410D">
              <w:rPr>
                <w:rFonts w:ascii="Times New Roman" w:eastAsia="標楷體" w:hAnsi="Times New Roman" w:cs="Arial" w:hint="eastAsia"/>
                <w:color w:val="000000"/>
                <w:kern w:val="0"/>
                <w:sz w:val="26"/>
                <w:szCs w:val="26"/>
              </w:rPr>
              <w:t>。</w:t>
            </w:r>
          </w:p>
          <w:p w14:paraId="747EAF67" w14:textId="77777777" w:rsidR="00473641" w:rsidRPr="0087410D" w:rsidRDefault="00473641" w:rsidP="007E669D">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7410D">
              <w:rPr>
                <w:rFonts w:ascii="Times New Roman" w:eastAsia="標楷體" w:hAnsi="Times New Roman" w:cs="Arial" w:hint="eastAsia"/>
                <w:color w:val="000000"/>
                <w:kern w:val="0"/>
                <w:sz w:val="26"/>
                <w:szCs w:val="26"/>
              </w:rPr>
              <w:t>未來將配合廠商的移轉布局需求，持續深化對</w:t>
            </w:r>
            <w:proofErr w:type="gramStart"/>
            <w:r w:rsidRPr="0087410D">
              <w:rPr>
                <w:rFonts w:ascii="Times New Roman" w:eastAsia="標楷體" w:hAnsi="Times New Roman" w:cs="Arial" w:hint="eastAsia"/>
                <w:color w:val="000000"/>
                <w:kern w:val="0"/>
                <w:sz w:val="26"/>
                <w:szCs w:val="26"/>
              </w:rPr>
              <w:t>臺</w:t>
            </w:r>
            <w:proofErr w:type="gramEnd"/>
            <w:r w:rsidRPr="0087410D">
              <w:rPr>
                <w:rFonts w:ascii="Times New Roman" w:eastAsia="標楷體" w:hAnsi="Times New Roman" w:cs="Arial" w:hint="eastAsia"/>
                <w:color w:val="000000"/>
                <w:kern w:val="0"/>
                <w:sz w:val="26"/>
                <w:szCs w:val="26"/>
              </w:rPr>
              <w:t>商全球布局服務</w:t>
            </w:r>
          </w:p>
          <w:p w14:paraId="3B1C05C5" w14:textId="77777777" w:rsidR="00473641" w:rsidRPr="002B491B" w:rsidRDefault="00473641" w:rsidP="007E669D">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3D161A14"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4714369"/>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13F33DFF"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859652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759E131C"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85956046"/>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4C501135"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353000767"/>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EA7F785" w14:textId="77777777" w:rsidTr="007E669D">
        <w:tc>
          <w:tcPr>
            <w:tcW w:w="1418" w:type="dxa"/>
            <w:vMerge/>
            <w:hideMark/>
          </w:tcPr>
          <w:p w14:paraId="3E1F02E9"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val="restart"/>
            <w:hideMark/>
          </w:tcPr>
          <w:p w14:paraId="46BF6828" w14:textId="77777777" w:rsidR="00473641" w:rsidRPr="002B491B" w:rsidRDefault="00473641"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8"/>
              </w:rPr>
            </w:pP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hint="eastAsia"/>
                <w:color w:val="000000"/>
                <w:kern w:val="0"/>
                <w:sz w:val="26"/>
                <w:szCs w:val="28"/>
              </w:rPr>
              <w:t>四</w:t>
            </w:r>
            <w:r w:rsidRPr="002B491B">
              <w:rPr>
                <w:rFonts w:ascii="Times New Roman" w:eastAsia="標楷體" w:hAnsi="Times New Roman" w:cs="Arial" w:hint="eastAsia"/>
                <w:color w:val="000000"/>
                <w:kern w:val="0"/>
                <w:sz w:val="26"/>
                <w:szCs w:val="28"/>
              </w:rPr>
              <w:t>)</w:t>
            </w:r>
            <w:r w:rsidRPr="002B491B">
              <w:rPr>
                <w:rFonts w:ascii="Times New Roman" w:eastAsia="標楷體" w:hAnsi="Times New Roman" w:cs="Arial"/>
                <w:color w:val="000000"/>
                <w:kern w:val="0"/>
                <w:sz w:val="26"/>
                <w:szCs w:val="28"/>
              </w:rPr>
              <w:t xml:space="preserve"> </w:t>
            </w:r>
            <w:r w:rsidRPr="002B491B">
              <w:rPr>
                <w:rFonts w:ascii="Times New Roman" w:eastAsia="標楷體" w:hAnsi="Times New Roman" w:cs="Arial" w:hint="eastAsia"/>
                <w:color w:val="000000"/>
                <w:kern w:val="0"/>
                <w:sz w:val="26"/>
                <w:szCs w:val="28"/>
              </w:rPr>
              <w:t>強化對大陸</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商輔導服務。為協助</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商因應大陸投資環境與政策轉變，以及可能增加的撤出退場需求，建議政府彙總產業公協會、法人及</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商張老師等相關能量，透過舉辦研討會、專題講座、提供諮詢窗口及客製化輔導服務等方式，強化對</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商的輔導，以利</w:t>
            </w:r>
            <w:proofErr w:type="gramStart"/>
            <w:r>
              <w:rPr>
                <w:rFonts w:ascii="Times New Roman" w:eastAsia="標楷體" w:hAnsi="Times New Roman" w:cs="Arial" w:hint="eastAsia"/>
                <w:color w:val="000000"/>
                <w:kern w:val="0"/>
                <w:sz w:val="26"/>
                <w:szCs w:val="28"/>
              </w:rPr>
              <w:t>臺</w:t>
            </w:r>
            <w:proofErr w:type="gramEnd"/>
            <w:r w:rsidRPr="002B491B">
              <w:rPr>
                <w:rFonts w:ascii="Times New Roman" w:eastAsia="標楷體" w:hAnsi="Times New Roman" w:cs="Arial" w:hint="eastAsia"/>
                <w:color w:val="000000"/>
                <w:kern w:val="0"/>
                <w:sz w:val="26"/>
                <w:szCs w:val="28"/>
              </w:rPr>
              <w:t>商能夠就地升級、</w:t>
            </w:r>
            <w:proofErr w:type="gramStart"/>
            <w:r w:rsidRPr="002B491B">
              <w:rPr>
                <w:rFonts w:ascii="Times New Roman" w:eastAsia="標楷體" w:hAnsi="Times New Roman" w:cs="Arial" w:hint="eastAsia"/>
                <w:color w:val="000000"/>
                <w:kern w:val="0"/>
                <w:sz w:val="26"/>
                <w:szCs w:val="28"/>
              </w:rPr>
              <w:t>拓銷內需</w:t>
            </w:r>
            <w:proofErr w:type="gramEnd"/>
            <w:r w:rsidRPr="002B491B">
              <w:rPr>
                <w:rFonts w:ascii="Times New Roman" w:eastAsia="標楷體" w:hAnsi="Times New Roman" w:cs="Arial" w:hint="eastAsia"/>
                <w:color w:val="000000"/>
                <w:kern w:val="0"/>
                <w:sz w:val="26"/>
                <w:szCs w:val="28"/>
              </w:rPr>
              <w:t>市場、或順利退場。</w:t>
            </w:r>
          </w:p>
        </w:tc>
        <w:tc>
          <w:tcPr>
            <w:tcW w:w="709" w:type="dxa"/>
            <w:hideMark/>
          </w:tcPr>
          <w:p w14:paraId="380B9342"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2F1D24D1" w14:textId="77777777" w:rsidR="00473641" w:rsidRPr="00AC7786"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AC7786">
              <w:rPr>
                <w:rFonts w:ascii="Times New Roman" w:eastAsia="標楷體" w:hAnsi="Times New Roman" w:cs="Arial" w:hint="eastAsia"/>
                <w:b/>
                <w:bCs/>
                <w:color w:val="000000"/>
                <w:kern w:val="0"/>
                <w:sz w:val="26"/>
                <w:szCs w:val="28"/>
              </w:rPr>
              <w:t>大陸委員會</w:t>
            </w:r>
          </w:p>
          <w:p w14:paraId="0C1A379A" w14:textId="77777777" w:rsidR="00473641" w:rsidRPr="002B491B" w:rsidRDefault="00473641" w:rsidP="007E669D">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64D3C1F8" w14:textId="77777777" w:rsidR="00473641" w:rsidRPr="002B491B" w:rsidRDefault="00473641"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proofErr w:type="gramStart"/>
            <w:r w:rsidRPr="002B491B">
              <w:rPr>
                <w:rFonts w:ascii="Times New Roman" w:eastAsia="標楷體" w:hAnsi="Times New Roman" w:cs="Arial" w:hint="eastAsia"/>
                <w:color w:val="000000"/>
                <w:kern w:val="0"/>
                <w:sz w:val="26"/>
                <w:szCs w:val="26"/>
              </w:rPr>
              <w:t>鑑</w:t>
            </w:r>
            <w:proofErr w:type="gramEnd"/>
            <w:r w:rsidRPr="002B491B">
              <w:rPr>
                <w:rFonts w:ascii="Times New Roman" w:eastAsia="標楷體" w:hAnsi="Times New Roman" w:cs="Arial" w:hint="eastAsia"/>
                <w:color w:val="000000"/>
                <w:kern w:val="0"/>
                <w:sz w:val="26"/>
                <w:szCs w:val="26"/>
              </w:rPr>
              <w:t>於中國大陸投資經營環境劇烈變化，本會每年補助相關產業或專業團體，與當地</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商協會合作辦理在地服務，包括透過教育訓練、經貿座談會及研討會等，瞭解在陸</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商投資經營現況，提供切合</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商需要的輔導、諮詢及服務工作，強化</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商的產業競爭力及韌性，並協助</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商企業掌握最新情勢及調整</w:t>
            </w:r>
            <w:proofErr w:type="gramStart"/>
            <w:r w:rsidRPr="002B491B">
              <w:rPr>
                <w:rFonts w:ascii="Times New Roman" w:eastAsia="標楷體" w:hAnsi="Times New Roman" w:cs="Arial" w:hint="eastAsia"/>
                <w:color w:val="000000"/>
                <w:kern w:val="0"/>
                <w:sz w:val="26"/>
                <w:szCs w:val="26"/>
              </w:rPr>
              <w:t>供應鏈布局</w:t>
            </w:r>
            <w:proofErr w:type="gramEnd"/>
            <w:r w:rsidRPr="002B491B">
              <w:rPr>
                <w:rFonts w:ascii="Times New Roman" w:eastAsia="標楷體" w:hAnsi="Times New Roman" w:cs="Arial" w:hint="eastAsia"/>
                <w:color w:val="000000"/>
                <w:kern w:val="0"/>
                <w:sz w:val="26"/>
                <w:szCs w:val="26"/>
              </w:rPr>
              <w:t>，也藉此表達政府對</w:t>
            </w:r>
            <w:proofErr w:type="gramStart"/>
            <w:r w:rsidRPr="002B491B">
              <w:rPr>
                <w:rFonts w:ascii="Times New Roman" w:eastAsia="標楷體" w:hAnsi="Times New Roman" w:cs="Arial" w:hint="eastAsia"/>
                <w:color w:val="000000"/>
                <w:kern w:val="0"/>
                <w:sz w:val="26"/>
                <w:szCs w:val="26"/>
              </w:rPr>
              <w:t>臺</w:t>
            </w:r>
            <w:proofErr w:type="gramEnd"/>
            <w:r w:rsidRPr="002B491B">
              <w:rPr>
                <w:rFonts w:ascii="Times New Roman" w:eastAsia="標楷體" w:hAnsi="Times New Roman" w:cs="Arial" w:hint="eastAsia"/>
                <w:color w:val="000000"/>
                <w:kern w:val="0"/>
                <w:sz w:val="26"/>
                <w:szCs w:val="26"/>
              </w:rPr>
              <w:t>商的重視與關懷。</w:t>
            </w:r>
          </w:p>
          <w:p w14:paraId="2AC53BAF" w14:textId="77777777" w:rsidR="00473641" w:rsidRPr="002B491B" w:rsidRDefault="00473641" w:rsidP="007E669D">
            <w:pPr>
              <w:pStyle w:val="ab"/>
              <w:numPr>
                <w:ilvl w:val="0"/>
                <w:numId w:val="23"/>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涉及法規：陸委會補助辦理兩岸民間交流活動作業要點</w:t>
            </w:r>
          </w:p>
        </w:tc>
        <w:tc>
          <w:tcPr>
            <w:tcW w:w="1134" w:type="dxa"/>
            <w:noWrap/>
          </w:tcPr>
          <w:p w14:paraId="6B8F7453"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64768075"/>
                <w14:checkbox>
                  <w14:checked w14:val="1"/>
                  <w14:checkedState w14:val="0052" w14:font="Wingdings 2"/>
                  <w14:uncheckedState w14:val="2610" w14:font="MS Gothic"/>
                </w14:checkbox>
              </w:sdtPr>
              <w:sdtEndPr/>
              <w:sdtContent>
                <w:r w:rsidR="00473641" w:rsidRPr="002B491B">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796E867D"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36675052"/>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202A70CF"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7157923"/>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1736715F"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50981921"/>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r w:rsidR="00473641" w:rsidRPr="002B491B" w14:paraId="12F82179" w14:textId="77777777" w:rsidTr="007E669D">
        <w:tc>
          <w:tcPr>
            <w:tcW w:w="1418" w:type="dxa"/>
            <w:vMerge/>
            <w:hideMark/>
          </w:tcPr>
          <w:p w14:paraId="2CCF7106"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3402" w:type="dxa"/>
            <w:vMerge/>
            <w:hideMark/>
          </w:tcPr>
          <w:p w14:paraId="2D2FC680" w14:textId="77777777" w:rsidR="00473641" w:rsidRPr="002B491B" w:rsidRDefault="00473641"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hideMark/>
          </w:tcPr>
          <w:p w14:paraId="1CDEF5BE" w14:textId="77777777" w:rsidR="00473641" w:rsidRPr="002B491B" w:rsidRDefault="00473641" w:rsidP="000F0277">
            <w:pPr>
              <w:kinsoku w:val="0"/>
              <w:overflowPunct w:val="0"/>
              <w:spacing w:line="340" w:lineRule="exact"/>
              <w:jc w:val="center"/>
              <w:rPr>
                <w:rFonts w:ascii="Times New Roman" w:eastAsia="標楷體" w:hAnsi="Times New Roman" w:cs="Arial"/>
                <w:color w:val="000000"/>
                <w:kern w:val="0"/>
                <w:sz w:val="32"/>
                <w:szCs w:val="32"/>
              </w:rPr>
            </w:pPr>
            <w:r w:rsidRPr="002B491B">
              <w:rPr>
                <w:rFonts w:ascii="Times New Roman" w:eastAsia="標楷體" w:hAnsi="Times New Roman" w:cs="Arial" w:hint="eastAsia"/>
                <w:color w:val="000000"/>
                <w:kern w:val="0"/>
                <w:sz w:val="32"/>
                <w:szCs w:val="32"/>
              </w:rPr>
              <w:sym w:font="Wingdings 2" w:char="F052"/>
            </w:r>
          </w:p>
        </w:tc>
        <w:tc>
          <w:tcPr>
            <w:tcW w:w="9214" w:type="dxa"/>
            <w:hideMark/>
          </w:tcPr>
          <w:p w14:paraId="30863A50" w14:textId="77777777" w:rsidR="00473641" w:rsidRPr="00C00015" w:rsidRDefault="00473641" w:rsidP="000F0277">
            <w:pPr>
              <w:kinsoku w:val="0"/>
              <w:overflowPunct w:val="0"/>
              <w:spacing w:line="340" w:lineRule="exact"/>
              <w:jc w:val="both"/>
              <w:rPr>
                <w:rFonts w:ascii="Times New Roman" w:eastAsia="標楷體" w:hAnsi="Times New Roman" w:cs="Arial"/>
                <w:b/>
                <w:bCs/>
                <w:color w:val="000000"/>
                <w:kern w:val="0"/>
                <w:sz w:val="26"/>
                <w:szCs w:val="28"/>
              </w:rPr>
            </w:pPr>
            <w:r w:rsidRPr="00C00015">
              <w:rPr>
                <w:rFonts w:ascii="Times New Roman" w:eastAsia="標楷體" w:hAnsi="Times New Roman" w:cs="Arial" w:hint="eastAsia"/>
                <w:b/>
                <w:bCs/>
                <w:color w:val="000000"/>
                <w:kern w:val="0"/>
                <w:sz w:val="26"/>
                <w:szCs w:val="28"/>
              </w:rPr>
              <w:t>經濟部</w:t>
            </w:r>
          </w:p>
          <w:p w14:paraId="2877E30F" w14:textId="77777777" w:rsidR="00473641" w:rsidRDefault="00473641" w:rsidP="007E669D">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目前進度及未來規劃</w:t>
            </w:r>
          </w:p>
          <w:p w14:paraId="1A4E81AE" w14:textId="77777777" w:rsidR="00473641" w:rsidRPr="00C00015" w:rsidRDefault="00473641" w:rsidP="007E669D">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00015">
              <w:rPr>
                <w:rFonts w:ascii="Times New Roman" w:eastAsia="標楷體" w:hAnsi="Times New Roman" w:cs="Arial" w:hint="eastAsia"/>
                <w:color w:val="000000"/>
                <w:kern w:val="0"/>
                <w:sz w:val="26"/>
                <w:szCs w:val="26"/>
              </w:rPr>
              <w:t>經濟部配合陸委會兩岸政策，將持續與產業公協會、法人及海基會等單位合作，提供對中國大陸</w:t>
            </w:r>
            <w:proofErr w:type="gramStart"/>
            <w:r>
              <w:rPr>
                <w:rFonts w:ascii="Times New Roman" w:eastAsia="標楷體" w:hAnsi="Times New Roman" w:cs="Arial" w:hint="eastAsia"/>
                <w:color w:val="000000"/>
                <w:kern w:val="0"/>
                <w:sz w:val="26"/>
                <w:szCs w:val="26"/>
              </w:rPr>
              <w:t>臺</w:t>
            </w:r>
            <w:proofErr w:type="gramEnd"/>
            <w:r w:rsidRPr="00C00015">
              <w:rPr>
                <w:rFonts w:ascii="Times New Roman" w:eastAsia="標楷體" w:hAnsi="Times New Roman" w:cs="Arial" w:hint="eastAsia"/>
                <w:color w:val="000000"/>
                <w:kern w:val="0"/>
                <w:sz w:val="26"/>
                <w:szCs w:val="26"/>
              </w:rPr>
              <w:t>商相關輔導協助。</w:t>
            </w:r>
          </w:p>
          <w:p w14:paraId="50D1B1C6" w14:textId="77777777" w:rsidR="00473641" w:rsidRPr="00C00015" w:rsidRDefault="00473641" w:rsidP="007E669D">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00015">
              <w:rPr>
                <w:rFonts w:ascii="Times New Roman" w:eastAsia="標楷體" w:hAnsi="Times New Roman" w:cs="Arial" w:hint="eastAsia"/>
                <w:color w:val="000000"/>
                <w:kern w:val="0"/>
                <w:sz w:val="26"/>
                <w:szCs w:val="26"/>
              </w:rPr>
              <w:t>2025</w:t>
            </w:r>
            <w:r w:rsidRPr="00C00015">
              <w:rPr>
                <w:rFonts w:ascii="Times New Roman" w:eastAsia="標楷體" w:hAnsi="Times New Roman" w:cs="Arial" w:hint="eastAsia"/>
                <w:color w:val="000000"/>
                <w:kern w:val="0"/>
                <w:sz w:val="26"/>
                <w:szCs w:val="26"/>
              </w:rPr>
              <w:t>年已規劃與全國工業總會、全國商業總會、電機電子工業同業公會及相關法人合作，辦理主題式</w:t>
            </w:r>
            <w:proofErr w:type="gramStart"/>
            <w:r w:rsidRPr="00C00015">
              <w:rPr>
                <w:rFonts w:ascii="Times New Roman" w:eastAsia="標楷體" w:hAnsi="Times New Roman" w:cs="Arial" w:hint="eastAsia"/>
                <w:color w:val="000000"/>
                <w:kern w:val="0"/>
                <w:sz w:val="26"/>
                <w:szCs w:val="26"/>
              </w:rPr>
              <w:t>臺</w:t>
            </w:r>
            <w:proofErr w:type="gramEnd"/>
            <w:r w:rsidRPr="00C00015">
              <w:rPr>
                <w:rFonts w:ascii="Times New Roman" w:eastAsia="標楷體" w:hAnsi="Times New Roman" w:cs="Arial" w:hint="eastAsia"/>
                <w:color w:val="000000"/>
                <w:kern w:val="0"/>
                <w:sz w:val="26"/>
                <w:szCs w:val="26"/>
              </w:rPr>
              <w:t>商教育及輔導活動</w:t>
            </w:r>
            <w:r w:rsidRPr="00C00015">
              <w:rPr>
                <w:rFonts w:ascii="Times New Roman" w:eastAsia="標楷體" w:hAnsi="Times New Roman" w:cs="Arial" w:hint="eastAsia"/>
                <w:color w:val="000000"/>
                <w:kern w:val="0"/>
                <w:sz w:val="26"/>
                <w:szCs w:val="26"/>
              </w:rPr>
              <w:t>7</w:t>
            </w:r>
            <w:r w:rsidRPr="00C00015">
              <w:rPr>
                <w:rFonts w:ascii="Times New Roman" w:eastAsia="標楷體" w:hAnsi="Times New Roman" w:cs="Arial" w:hint="eastAsia"/>
                <w:color w:val="000000"/>
                <w:kern w:val="0"/>
                <w:sz w:val="26"/>
                <w:szCs w:val="26"/>
              </w:rPr>
              <w:t>場次、經營研討會</w:t>
            </w:r>
            <w:r w:rsidRPr="00C00015">
              <w:rPr>
                <w:rFonts w:ascii="Times New Roman" w:eastAsia="標楷體" w:hAnsi="Times New Roman" w:cs="Arial" w:hint="eastAsia"/>
                <w:color w:val="000000"/>
                <w:kern w:val="0"/>
                <w:sz w:val="26"/>
                <w:szCs w:val="26"/>
              </w:rPr>
              <w:t>1</w:t>
            </w:r>
            <w:r w:rsidRPr="00C00015">
              <w:rPr>
                <w:rFonts w:ascii="Times New Roman" w:eastAsia="標楷體" w:hAnsi="Times New Roman" w:cs="Arial" w:hint="eastAsia"/>
                <w:color w:val="000000"/>
                <w:kern w:val="0"/>
                <w:sz w:val="26"/>
                <w:szCs w:val="26"/>
              </w:rPr>
              <w:t>場次，並提供</w:t>
            </w:r>
            <w:r w:rsidRPr="00C00015">
              <w:rPr>
                <w:rFonts w:ascii="Times New Roman" w:eastAsia="標楷體" w:hAnsi="Times New Roman" w:cs="Arial" w:hint="eastAsia"/>
                <w:color w:val="000000"/>
                <w:kern w:val="0"/>
                <w:sz w:val="26"/>
                <w:szCs w:val="26"/>
              </w:rPr>
              <w:t>1</w:t>
            </w:r>
            <w:r w:rsidRPr="00C00015">
              <w:rPr>
                <w:rFonts w:ascii="Times New Roman" w:eastAsia="標楷體" w:hAnsi="Times New Roman" w:cs="Arial" w:hint="eastAsia"/>
                <w:color w:val="000000"/>
                <w:kern w:val="0"/>
                <w:sz w:val="26"/>
                <w:szCs w:val="26"/>
              </w:rPr>
              <w:t>對</w:t>
            </w:r>
            <w:r w:rsidRPr="00C00015">
              <w:rPr>
                <w:rFonts w:ascii="Times New Roman" w:eastAsia="標楷體" w:hAnsi="Times New Roman" w:cs="Arial" w:hint="eastAsia"/>
                <w:color w:val="000000"/>
                <w:kern w:val="0"/>
                <w:sz w:val="26"/>
                <w:szCs w:val="26"/>
              </w:rPr>
              <w:t>1</w:t>
            </w:r>
            <w:r w:rsidRPr="00C00015">
              <w:rPr>
                <w:rFonts w:ascii="Times New Roman" w:eastAsia="標楷體" w:hAnsi="Times New Roman" w:cs="Arial" w:hint="eastAsia"/>
                <w:color w:val="000000"/>
                <w:kern w:val="0"/>
                <w:sz w:val="26"/>
                <w:szCs w:val="26"/>
              </w:rPr>
              <w:t>診斷諮詢服務等，以協助中國大陸</w:t>
            </w:r>
            <w:proofErr w:type="gramStart"/>
            <w:r>
              <w:rPr>
                <w:rFonts w:ascii="Times New Roman" w:eastAsia="標楷體" w:hAnsi="Times New Roman" w:cs="Arial" w:hint="eastAsia"/>
                <w:color w:val="000000"/>
                <w:kern w:val="0"/>
                <w:sz w:val="26"/>
                <w:szCs w:val="26"/>
              </w:rPr>
              <w:t>臺</w:t>
            </w:r>
            <w:proofErr w:type="gramEnd"/>
            <w:r w:rsidRPr="00C00015">
              <w:rPr>
                <w:rFonts w:ascii="Times New Roman" w:eastAsia="標楷體" w:hAnsi="Times New Roman" w:cs="Arial" w:hint="eastAsia"/>
                <w:color w:val="000000"/>
                <w:kern w:val="0"/>
                <w:sz w:val="26"/>
                <w:szCs w:val="26"/>
              </w:rPr>
              <w:t>商產業升級或進行所需之投資轉向。</w:t>
            </w:r>
          </w:p>
          <w:p w14:paraId="179DD04D" w14:textId="77777777" w:rsidR="00473641" w:rsidRPr="002B491B" w:rsidRDefault="00473641" w:rsidP="007E669D">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B491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134" w:type="dxa"/>
            <w:noWrap/>
          </w:tcPr>
          <w:p w14:paraId="1C4CC582"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85053201"/>
                <w14:checkbox>
                  <w14:checked w14:val="1"/>
                  <w14:checkedState w14:val="0052" w14:font="Wingdings 2"/>
                  <w14:uncheckedState w14:val="2610" w14:font="MS Gothic"/>
                </w14:checkbox>
              </w:sdtPr>
              <w:sdtEndPr/>
              <w:sdtContent>
                <w:r w:rsidR="00473641">
                  <w:rPr>
                    <w:rFonts w:ascii="Times New Roman" w:hAnsi="Times New Roman" w:hint="eastAsia"/>
                    <w:color w:val="000000" w:themeColor="text1"/>
                    <w:lang w:eastAsia="zh-TW"/>
                  </w:rPr>
                  <w:sym w:font="Wingdings 2" w:char="F052"/>
                </w:r>
              </w:sdtContent>
            </w:sdt>
            <w:r w:rsidR="00473641" w:rsidRPr="002B491B">
              <w:rPr>
                <w:rFonts w:ascii="Times New Roman" w:hAnsi="Times New Roman" w:hint="eastAsia"/>
                <w:color w:val="000000" w:themeColor="text1"/>
                <w:lang w:eastAsia="zh-TW"/>
              </w:rPr>
              <w:t>已參</w:t>
            </w:r>
            <w:proofErr w:type="gramStart"/>
            <w:r w:rsidR="00473641" w:rsidRPr="002B491B">
              <w:rPr>
                <w:rFonts w:ascii="Times New Roman" w:hAnsi="Times New Roman" w:hint="eastAsia"/>
                <w:color w:val="000000" w:themeColor="text1"/>
                <w:lang w:eastAsia="zh-TW"/>
              </w:rPr>
              <w:t>採</w:t>
            </w:r>
            <w:proofErr w:type="gramEnd"/>
          </w:p>
          <w:p w14:paraId="4841D428"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08981337"/>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r w:rsidR="00473641" w:rsidRPr="002B491B">
              <w:rPr>
                <w:rFonts w:ascii="Times New Roman" w:hAnsi="Times New Roman" w:hint="eastAsia"/>
                <w:color w:val="000000" w:themeColor="text1"/>
                <w:lang w:eastAsia="zh-TW"/>
              </w:rPr>
              <w:t>部分參</w:t>
            </w:r>
            <w:proofErr w:type="gramStart"/>
            <w:r w:rsidR="00473641" w:rsidRPr="002B491B">
              <w:rPr>
                <w:rFonts w:ascii="Times New Roman" w:hAnsi="Times New Roman" w:hint="eastAsia"/>
                <w:color w:val="000000" w:themeColor="text1"/>
                <w:lang w:eastAsia="zh-TW"/>
              </w:rPr>
              <w:t>採</w:t>
            </w:r>
            <w:proofErr w:type="gramEnd"/>
          </w:p>
          <w:p w14:paraId="2074EAC2" w14:textId="77777777" w:rsidR="00473641" w:rsidRPr="002B491B" w:rsidRDefault="00631DAB"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58755204"/>
                <w14:checkbox>
                  <w14:checked w14:val="0"/>
                  <w14:checkedState w14:val="0052" w14:font="Wingdings 2"/>
                  <w14:uncheckedState w14:val="2610" w14:font="MS Gothic"/>
                </w14:checkbox>
              </w:sdtPr>
              <w:sdtEndPr/>
              <w:sdtContent>
                <w:r w:rsidR="00473641" w:rsidRPr="002B491B">
                  <w:rPr>
                    <w:rFonts w:ascii="Segoe UI Symbol" w:hAnsi="Segoe UI Symbol" w:cs="Segoe UI Symbol"/>
                    <w:color w:val="000000" w:themeColor="text1"/>
                    <w:lang w:eastAsia="zh-TW"/>
                  </w:rPr>
                  <w:t>☐</w:t>
                </w:r>
              </w:sdtContent>
            </w:sdt>
            <w:proofErr w:type="gramStart"/>
            <w:r w:rsidR="00473641" w:rsidRPr="002B491B">
              <w:rPr>
                <w:rFonts w:ascii="Times New Roman" w:hAnsi="Times New Roman" w:hint="eastAsia"/>
                <w:color w:val="000000" w:themeColor="text1"/>
                <w:lang w:eastAsia="zh-TW"/>
              </w:rPr>
              <w:t>研</w:t>
            </w:r>
            <w:proofErr w:type="gramEnd"/>
            <w:r w:rsidR="00473641" w:rsidRPr="002B491B">
              <w:rPr>
                <w:rFonts w:ascii="Times New Roman" w:hAnsi="Times New Roman" w:hint="eastAsia"/>
                <w:color w:val="000000" w:themeColor="text1"/>
                <w:lang w:eastAsia="zh-TW"/>
              </w:rPr>
              <w:t>議中</w:t>
            </w:r>
          </w:p>
          <w:p w14:paraId="405EE15A" w14:textId="77777777" w:rsidR="00473641" w:rsidRPr="002B491B" w:rsidRDefault="00631DAB"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10390925"/>
                <w14:checkbox>
                  <w14:checked w14:val="0"/>
                  <w14:checkedState w14:val="0052" w14:font="Wingdings 2"/>
                  <w14:uncheckedState w14:val="2610" w14:font="MS Gothic"/>
                </w14:checkbox>
              </w:sdtPr>
              <w:sdtEndPr/>
              <w:sdtContent>
                <w:r w:rsidR="00473641" w:rsidRPr="002B491B">
                  <w:rPr>
                    <w:rFonts w:ascii="Segoe UI Symbol" w:eastAsia="標楷體" w:hAnsi="Segoe UI Symbol" w:cs="Segoe UI Symbol"/>
                    <w:color w:val="000000" w:themeColor="text1"/>
                    <w:sz w:val="26"/>
                    <w:szCs w:val="26"/>
                  </w:rPr>
                  <w:t>☐</w:t>
                </w:r>
              </w:sdtContent>
            </w:sdt>
            <w:proofErr w:type="gramStart"/>
            <w:r w:rsidR="00473641" w:rsidRPr="002B491B">
              <w:rPr>
                <w:rFonts w:ascii="Times New Roman" w:eastAsia="標楷體" w:hAnsi="Times New Roman" w:hint="eastAsia"/>
                <w:color w:val="000000" w:themeColor="text1"/>
                <w:sz w:val="26"/>
                <w:szCs w:val="26"/>
              </w:rPr>
              <w:t>不</w:t>
            </w:r>
            <w:proofErr w:type="gramEnd"/>
            <w:r w:rsidR="00473641" w:rsidRPr="002B491B">
              <w:rPr>
                <w:rFonts w:ascii="Times New Roman" w:eastAsia="標楷體" w:hAnsi="Times New Roman" w:hint="eastAsia"/>
                <w:color w:val="000000" w:themeColor="text1"/>
                <w:sz w:val="26"/>
                <w:szCs w:val="26"/>
              </w:rPr>
              <w:t>參</w:t>
            </w:r>
            <w:proofErr w:type="gramStart"/>
            <w:r w:rsidR="00473641" w:rsidRPr="002B491B">
              <w:rPr>
                <w:rFonts w:ascii="Times New Roman" w:eastAsia="標楷體" w:hAnsi="Times New Roman" w:hint="eastAsia"/>
                <w:color w:val="000000" w:themeColor="text1"/>
                <w:sz w:val="26"/>
                <w:szCs w:val="26"/>
              </w:rPr>
              <w:t>採</w:t>
            </w:r>
            <w:proofErr w:type="gramEnd"/>
          </w:p>
        </w:tc>
      </w:tr>
    </w:tbl>
    <w:p w14:paraId="69198EC0" w14:textId="77777777" w:rsidR="00210768" w:rsidRPr="00473641" w:rsidRDefault="00210768" w:rsidP="00473641"/>
    <w:sectPr w:rsidR="00210768" w:rsidRPr="00473641" w:rsidSect="007E669D">
      <w:footerReference w:type="default" r:id="rId7"/>
      <w:pgSz w:w="16838" w:h="11906" w:orient="landscape"/>
      <w:pgMar w:top="567" w:right="567" w:bottom="567"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227D" w14:textId="77777777" w:rsidR="007E669D" w:rsidRDefault="007E669D" w:rsidP="007E669D">
      <w:r>
        <w:separator/>
      </w:r>
    </w:p>
  </w:endnote>
  <w:endnote w:type="continuationSeparator" w:id="0">
    <w:p w14:paraId="29C345C9" w14:textId="77777777" w:rsidR="007E669D" w:rsidRDefault="007E669D" w:rsidP="007E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19154"/>
      <w:docPartObj>
        <w:docPartGallery w:val="Page Numbers (Bottom of Page)"/>
        <w:docPartUnique/>
      </w:docPartObj>
    </w:sdtPr>
    <w:sdtContent>
      <w:p w14:paraId="52806F85" w14:textId="6864ED35" w:rsidR="007E669D" w:rsidRDefault="007E669D">
        <w:pPr>
          <w:pStyle w:val="af3"/>
          <w:jc w:val="center"/>
        </w:pPr>
        <w:r>
          <w:fldChar w:fldCharType="begin"/>
        </w:r>
        <w:r>
          <w:instrText>PAGE   \* MERGEFORMAT</w:instrText>
        </w:r>
        <w:r>
          <w:fldChar w:fldCharType="separate"/>
        </w:r>
        <w:r>
          <w:rPr>
            <w:lang w:val="zh-TW"/>
          </w:rPr>
          <w:t>2</w:t>
        </w:r>
        <w:r>
          <w:fldChar w:fldCharType="end"/>
        </w:r>
      </w:p>
    </w:sdtContent>
  </w:sdt>
  <w:p w14:paraId="3D752278" w14:textId="77777777" w:rsidR="007E669D" w:rsidRDefault="007E669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DA0C" w14:textId="77777777" w:rsidR="007E669D" w:rsidRDefault="007E669D" w:rsidP="007E669D">
      <w:r>
        <w:separator/>
      </w:r>
    </w:p>
  </w:footnote>
  <w:footnote w:type="continuationSeparator" w:id="0">
    <w:p w14:paraId="1A160FDD" w14:textId="77777777" w:rsidR="007E669D" w:rsidRDefault="007E669D" w:rsidP="007E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C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1320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4008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F7AB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184963"/>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242F7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1C400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D65C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3343D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F2AB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112C6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B5132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51316E"/>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8928F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645D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142868"/>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AF770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A7646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2B3D33"/>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D21BC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C274A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7F09B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00063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FE5CC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874CC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8918E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25050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621CB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53337E"/>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FA401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B403C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27421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16031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69420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6"/>
  </w:num>
  <w:num w:numId="2" w16cid:durableId="1192497888">
    <w:abstractNumId w:val="27"/>
  </w:num>
  <w:num w:numId="3" w16cid:durableId="1318458593">
    <w:abstractNumId w:val="3"/>
  </w:num>
  <w:num w:numId="4" w16cid:durableId="861431712">
    <w:abstractNumId w:val="20"/>
  </w:num>
  <w:num w:numId="5" w16cid:durableId="2129201196">
    <w:abstractNumId w:val="19"/>
  </w:num>
  <w:num w:numId="6" w16cid:durableId="1981106067">
    <w:abstractNumId w:val="12"/>
  </w:num>
  <w:num w:numId="7" w16cid:durableId="1242830527">
    <w:abstractNumId w:val="32"/>
  </w:num>
  <w:num w:numId="8" w16cid:durableId="1555000743">
    <w:abstractNumId w:val="25"/>
  </w:num>
  <w:num w:numId="9" w16cid:durableId="146484540">
    <w:abstractNumId w:val="28"/>
  </w:num>
  <w:num w:numId="10" w16cid:durableId="1106778629">
    <w:abstractNumId w:val="18"/>
  </w:num>
  <w:num w:numId="11" w16cid:durableId="723717564">
    <w:abstractNumId w:val="7"/>
  </w:num>
  <w:num w:numId="12" w16cid:durableId="116604059">
    <w:abstractNumId w:val="29"/>
  </w:num>
  <w:num w:numId="13" w16cid:durableId="1593857431">
    <w:abstractNumId w:val="15"/>
  </w:num>
  <w:num w:numId="14" w16cid:durableId="1554275012">
    <w:abstractNumId w:val="14"/>
  </w:num>
  <w:num w:numId="15" w16cid:durableId="399838361">
    <w:abstractNumId w:val="9"/>
  </w:num>
  <w:num w:numId="16" w16cid:durableId="1720856192">
    <w:abstractNumId w:val="4"/>
  </w:num>
  <w:num w:numId="17" w16cid:durableId="206187160">
    <w:abstractNumId w:val="5"/>
  </w:num>
  <w:num w:numId="18" w16cid:durableId="208763515">
    <w:abstractNumId w:val="26"/>
  </w:num>
  <w:num w:numId="19" w16cid:durableId="1050887792">
    <w:abstractNumId w:val="17"/>
  </w:num>
  <w:num w:numId="20" w16cid:durableId="103430086">
    <w:abstractNumId w:val="8"/>
  </w:num>
  <w:num w:numId="21" w16cid:durableId="1373071825">
    <w:abstractNumId w:val="13"/>
  </w:num>
  <w:num w:numId="22" w16cid:durableId="625892155">
    <w:abstractNumId w:val="22"/>
  </w:num>
  <w:num w:numId="23" w16cid:durableId="1087846295">
    <w:abstractNumId w:val="11"/>
  </w:num>
  <w:num w:numId="24" w16cid:durableId="1262104469">
    <w:abstractNumId w:val="31"/>
  </w:num>
  <w:num w:numId="25" w16cid:durableId="1115100674">
    <w:abstractNumId w:val="10"/>
  </w:num>
  <w:num w:numId="26" w16cid:durableId="232667750">
    <w:abstractNumId w:val="2"/>
  </w:num>
  <w:num w:numId="27" w16cid:durableId="1472021355">
    <w:abstractNumId w:val="24"/>
  </w:num>
  <w:num w:numId="28" w16cid:durableId="426269179">
    <w:abstractNumId w:val="30"/>
  </w:num>
  <w:num w:numId="29" w16cid:durableId="191959162">
    <w:abstractNumId w:val="23"/>
  </w:num>
  <w:num w:numId="30" w16cid:durableId="251663647">
    <w:abstractNumId w:val="33"/>
  </w:num>
  <w:num w:numId="31" w16cid:durableId="1555463466">
    <w:abstractNumId w:val="21"/>
  </w:num>
  <w:num w:numId="32" w16cid:durableId="725880489">
    <w:abstractNumId w:val="34"/>
  </w:num>
  <w:num w:numId="33" w16cid:durableId="1456946581">
    <w:abstractNumId w:val="16"/>
  </w:num>
  <w:num w:numId="34" w16cid:durableId="872620663">
    <w:abstractNumId w:val="1"/>
  </w:num>
  <w:num w:numId="35" w16cid:durableId="78600014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153FA4"/>
    <w:rsid w:val="001B1A9E"/>
    <w:rsid w:val="00210768"/>
    <w:rsid w:val="00461FAB"/>
    <w:rsid w:val="00473641"/>
    <w:rsid w:val="00537C08"/>
    <w:rsid w:val="00575C2C"/>
    <w:rsid w:val="00614CCC"/>
    <w:rsid w:val="007E669D"/>
    <w:rsid w:val="00852CA8"/>
    <w:rsid w:val="009E156A"/>
    <w:rsid w:val="00BC58AA"/>
    <w:rsid w:val="00D2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4</cp:revision>
  <dcterms:created xsi:type="dcterms:W3CDTF">2026-02-11T07:35:00Z</dcterms:created>
  <dcterms:modified xsi:type="dcterms:W3CDTF">2026-02-11T08:20:00Z</dcterms:modified>
</cp:coreProperties>
</file>