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2E5E" w14:textId="02117E3E" w:rsidR="00616506" w:rsidRPr="00960F38" w:rsidRDefault="00616506" w:rsidP="00616506">
      <w:pPr>
        <w:overflowPunct w:val="0"/>
        <w:spacing w:line="440" w:lineRule="exact"/>
        <w:jc w:val="center"/>
        <w:rPr>
          <w:rFonts w:ascii="華康正顏楷體W7" w:eastAsia="華康正顏楷體W7"/>
          <w:sz w:val="36"/>
          <w:szCs w:val="36"/>
        </w:rPr>
      </w:pPr>
      <w:r w:rsidRPr="00960F38">
        <w:rPr>
          <w:rFonts w:ascii="華康正顏楷體W7" w:eastAsia="華康正顏楷體W7" w:hint="eastAsia"/>
          <w:sz w:val="36"/>
          <w:szCs w:val="36"/>
        </w:rPr>
        <w:t>紡織人才培訓班</w:t>
      </w:r>
    </w:p>
    <w:p w14:paraId="665BA157" w14:textId="77777777" w:rsidR="00616506" w:rsidRPr="001569F8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一、</w:t>
      </w:r>
      <w:r>
        <w:rPr>
          <w:rFonts w:eastAsia="標楷體" w:hint="eastAsia"/>
          <w:sz w:val="28"/>
          <w:szCs w:val="28"/>
        </w:rPr>
        <w:t>培訓</w:t>
      </w:r>
      <w:r w:rsidRPr="001569F8">
        <w:rPr>
          <w:rFonts w:eastAsia="標楷體" w:hint="eastAsia"/>
          <w:sz w:val="28"/>
          <w:szCs w:val="28"/>
        </w:rPr>
        <w:t>目的：</w:t>
      </w:r>
      <w:r w:rsidRPr="001569F8">
        <w:rPr>
          <w:rFonts w:eastAsia="標楷體"/>
          <w:sz w:val="28"/>
          <w:szCs w:val="28"/>
        </w:rPr>
        <w:t xml:space="preserve"> </w:t>
      </w:r>
    </w:p>
    <w:p w14:paraId="64497499" w14:textId="77777777" w:rsidR="00616506" w:rsidRPr="001569F8" w:rsidRDefault="00616506" w:rsidP="00616506">
      <w:pPr>
        <w:overflowPunct w:val="0"/>
        <w:spacing w:beforeLines="50" w:before="180" w:line="44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 w:rsidRPr="00EA6E87">
        <w:rPr>
          <w:rFonts w:eastAsia="標楷體" w:hint="eastAsia"/>
          <w:sz w:val="28"/>
          <w:szCs w:val="28"/>
        </w:rPr>
        <w:t>為協助業者快速培訓紡織人才，提升工作效能，以利承續發展。</w:t>
      </w:r>
    </w:p>
    <w:p w14:paraId="710B044B" w14:textId="77777777" w:rsidR="00616506" w:rsidRPr="001569F8" w:rsidRDefault="00616506" w:rsidP="00616506">
      <w:pPr>
        <w:overflowPunct w:val="0"/>
        <w:spacing w:beforeLines="50" w:before="180" w:line="44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自纖維、紡紗（長纖加工絲及短纖紗）、織布（梭織、針織及不織布）、染色、印花至後整理加工等紡織相關領域知識，有系統的</w:t>
      </w:r>
      <w:r w:rsidRPr="00EA6E87">
        <w:rPr>
          <w:rFonts w:eastAsia="標楷體" w:hint="eastAsia"/>
          <w:sz w:val="28"/>
          <w:szCs w:val="28"/>
        </w:rPr>
        <w:t>進行結合理論與實務的精闢講授，並贈送</w:t>
      </w:r>
      <w:r>
        <w:rPr>
          <w:rFonts w:eastAsia="標楷體" w:hint="eastAsia"/>
          <w:sz w:val="28"/>
          <w:szCs w:val="28"/>
        </w:rPr>
        <w:t>本會新出版之「紡織產業工程入門」精裝書（約</w:t>
      </w:r>
      <w:r>
        <w:rPr>
          <w:rFonts w:eastAsia="標楷體" w:hint="eastAsia"/>
          <w:sz w:val="28"/>
          <w:szCs w:val="28"/>
        </w:rPr>
        <w:t>600</w:t>
      </w:r>
      <w:r>
        <w:rPr>
          <w:rFonts w:eastAsia="標楷體" w:hint="eastAsia"/>
          <w:sz w:val="28"/>
          <w:szCs w:val="28"/>
        </w:rPr>
        <w:t>頁）及相關專業書籍</w:t>
      </w:r>
      <w:r w:rsidRPr="00EA6E87">
        <w:rPr>
          <w:rFonts w:eastAsia="標楷體" w:hint="eastAsia"/>
          <w:sz w:val="28"/>
          <w:szCs w:val="28"/>
        </w:rPr>
        <w:t>，加深學員</w:t>
      </w:r>
      <w:r>
        <w:rPr>
          <w:rFonts w:eastAsia="標楷體" w:hint="eastAsia"/>
          <w:sz w:val="28"/>
          <w:szCs w:val="28"/>
        </w:rPr>
        <w:t>了解紡織相關知識</w:t>
      </w:r>
      <w:r w:rsidRPr="00EA6E87">
        <w:rPr>
          <w:rFonts w:eastAsia="標楷體" w:hint="eastAsia"/>
          <w:sz w:val="28"/>
          <w:szCs w:val="28"/>
        </w:rPr>
        <w:t>。本訓練課程對織布廠各製程與業務人員、成衣廠與貿易商採購布料人員</w:t>
      </w:r>
      <w:r>
        <w:rPr>
          <w:rFonts w:eastAsia="標楷體" w:hint="eastAsia"/>
          <w:sz w:val="28"/>
          <w:szCs w:val="28"/>
        </w:rPr>
        <w:t>，</w:t>
      </w:r>
      <w:r w:rsidRPr="00EA6E87">
        <w:rPr>
          <w:rFonts w:eastAsia="標楷體" w:hint="eastAsia"/>
          <w:sz w:val="28"/>
          <w:szCs w:val="28"/>
        </w:rPr>
        <w:t>及紡織業上下游各從業人員與新進人員的學習，均有極大助益。</w:t>
      </w:r>
    </w:p>
    <w:p w14:paraId="4EB0B4F8" w14:textId="77777777" w:rsidR="00616506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二、參加對象：</w:t>
      </w:r>
      <w:r>
        <w:rPr>
          <w:rFonts w:eastAsia="標楷體"/>
          <w:sz w:val="28"/>
          <w:szCs w:val="28"/>
        </w:rPr>
        <w:br/>
      </w:r>
      <w:r w:rsidRPr="00EA6E87">
        <w:rPr>
          <w:rFonts w:eastAsia="標楷體" w:hint="eastAsia"/>
          <w:sz w:val="28"/>
          <w:szCs w:val="28"/>
        </w:rPr>
        <w:t>紡織業上中下游及貿易商之各製程人員、織物設計開發人員、行銷企劃人員、業務人員、採購人員、儲備幹部及有興趣者。</w:t>
      </w:r>
    </w:p>
    <w:p w14:paraId="6C1B7485" w14:textId="77777777" w:rsidR="00616506" w:rsidRPr="001569F8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三、主辦單位：台灣區絲織工業同業公會。</w:t>
      </w:r>
    </w:p>
    <w:p w14:paraId="7451F7C4" w14:textId="77777777" w:rsidR="00616506" w:rsidRPr="001569F8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四、上課時間：</w:t>
      </w:r>
      <w:r>
        <w:rPr>
          <w:rFonts w:eastAsia="標楷體"/>
          <w:sz w:val="28"/>
          <w:szCs w:val="28"/>
        </w:rPr>
        <w:br/>
      </w:r>
      <w:r w:rsidRPr="00EA6E87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9</w:t>
      </w:r>
      <w:r w:rsidRPr="00EA6E87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7</w:t>
      </w:r>
      <w:r w:rsidRPr="00EA6E87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23</w:t>
      </w:r>
      <w:r w:rsidRPr="00EA6E87">
        <w:rPr>
          <w:rFonts w:eastAsia="標楷體" w:hint="eastAsia"/>
          <w:sz w:val="28"/>
          <w:szCs w:val="28"/>
        </w:rPr>
        <w:t>日、</w:t>
      </w:r>
      <w:r>
        <w:rPr>
          <w:rFonts w:eastAsia="標楷體" w:hint="eastAsia"/>
          <w:sz w:val="28"/>
          <w:szCs w:val="28"/>
        </w:rPr>
        <w:t>30</w:t>
      </w:r>
      <w:r w:rsidRPr="00EA6E87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 w:hint="eastAsia"/>
          <w:sz w:val="28"/>
          <w:szCs w:val="28"/>
        </w:rPr>
        <w:t>13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 w:hint="eastAsia"/>
          <w:sz w:val="28"/>
          <w:szCs w:val="28"/>
        </w:rPr>
        <w:t>27</w:t>
      </w:r>
      <w:r>
        <w:rPr>
          <w:rFonts w:eastAsia="標楷體" w:hint="eastAsia"/>
          <w:sz w:val="28"/>
          <w:szCs w:val="28"/>
        </w:rPr>
        <w:t>日及</w:t>
      </w:r>
      <w:r>
        <w:rPr>
          <w:rFonts w:eastAsia="標楷體" w:hint="eastAsia"/>
          <w:sz w:val="28"/>
          <w:szCs w:val="28"/>
        </w:rPr>
        <w:t>9</w:t>
      </w:r>
      <w:r w:rsidRPr="00EA6E87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</w:t>
      </w:r>
      <w:r w:rsidRPr="00EA6E87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日</w:t>
      </w:r>
      <w:r w:rsidRPr="00EA6E87">
        <w:rPr>
          <w:rFonts w:eastAsia="標楷體" w:hint="eastAsia"/>
          <w:sz w:val="28"/>
          <w:szCs w:val="28"/>
        </w:rPr>
        <w:t>，上午</w:t>
      </w:r>
      <w:r w:rsidRPr="00EA6E87">
        <w:rPr>
          <w:rFonts w:eastAsia="標楷體" w:hint="eastAsia"/>
          <w:sz w:val="28"/>
          <w:szCs w:val="28"/>
        </w:rPr>
        <w:t>9</w:t>
      </w:r>
      <w:r w:rsidRPr="00EA6E87">
        <w:rPr>
          <w:rFonts w:eastAsia="標楷體" w:hint="eastAsia"/>
          <w:sz w:val="28"/>
          <w:szCs w:val="28"/>
        </w:rPr>
        <w:t>時</w:t>
      </w:r>
      <w:r w:rsidRPr="00EA6E87">
        <w:rPr>
          <w:rFonts w:eastAsia="標楷體" w:hint="eastAsia"/>
          <w:sz w:val="28"/>
          <w:szCs w:val="28"/>
        </w:rPr>
        <w:t>30</w:t>
      </w:r>
      <w:r w:rsidRPr="00EA6E87">
        <w:rPr>
          <w:rFonts w:eastAsia="標楷體" w:hint="eastAsia"/>
          <w:sz w:val="28"/>
          <w:szCs w:val="28"/>
        </w:rPr>
        <w:t>分至下午</w:t>
      </w:r>
      <w:r w:rsidRPr="00EA6E87">
        <w:rPr>
          <w:rFonts w:eastAsia="標楷體" w:hint="eastAsia"/>
          <w:sz w:val="28"/>
          <w:szCs w:val="28"/>
        </w:rPr>
        <w:t>4</w:t>
      </w:r>
      <w:r w:rsidRPr="00EA6E87">
        <w:rPr>
          <w:rFonts w:eastAsia="標楷體" w:hint="eastAsia"/>
          <w:sz w:val="28"/>
          <w:szCs w:val="28"/>
        </w:rPr>
        <w:t>時</w:t>
      </w:r>
      <w:r w:rsidRPr="00EA6E87">
        <w:rPr>
          <w:rFonts w:eastAsia="標楷體" w:hint="eastAsia"/>
          <w:sz w:val="28"/>
          <w:szCs w:val="28"/>
        </w:rPr>
        <w:t>30</w:t>
      </w:r>
      <w:r w:rsidRPr="00EA6E87">
        <w:rPr>
          <w:rFonts w:eastAsia="標楷體" w:hint="eastAsia"/>
          <w:sz w:val="28"/>
          <w:szCs w:val="28"/>
        </w:rPr>
        <w:t>分，計</w:t>
      </w:r>
      <w:r>
        <w:rPr>
          <w:rFonts w:eastAsia="標楷體" w:hint="eastAsia"/>
          <w:sz w:val="28"/>
          <w:szCs w:val="28"/>
        </w:rPr>
        <w:t>8</w:t>
      </w:r>
      <w:r w:rsidRPr="00EA6E87">
        <w:rPr>
          <w:rFonts w:eastAsia="標楷體" w:hint="eastAsia"/>
          <w:sz w:val="28"/>
          <w:szCs w:val="28"/>
        </w:rPr>
        <w:t>日（</w:t>
      </w:r>
      <w:r>
        <w:rPr>
          <w:rFonts w:eastAsia="標楷體" w:hint="eastAsia"/>
          <w:sz w:val="28"/>
          <w:szCs w:val="28"/>
        </w:rPr>
        <w:t>48</w:t>
      </w:r>
      <w:r w:rsidRPr="00EA6E87">
        <w:rPr>
          <w:rFonts w:eastAsia="標楷體" w:hint="eastAsia"/>
          <w:sz w:val="28"/>
          <w:szCs w:val="28"/>
        </w:rPr>
        <w:t>小時）。可全程或參加部分課程，詳如附課程表。</w:t>
      </w:r>
    </w:p>
    <w:p w14:paraId="079B1850" w14:textId="77777777" w:rsidR="00616506" w:rsidRPr="001569F8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五、上課地點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6644E3">
        <w:rPr>
          <w:rFonts w:eastAsia="標楷體" w:hint="eastAsia"/>
          <w:spacing w:val="-12"/>
          <w:sz w:val="28"/>
          <w:szCs w:val="28"/>
        </w:rPr>
        <w:t>台北市愛國東路</w:t>
      </w:r>
      <w:r w:rsidRPr="006644E3">
        <w:rPr>
          <w:rFonts w:eastAsia="標楷體" w:hint="eastAsia"/>
          <w:spacing w:val="-12"/>
          <w:sz w:val="28"/>
          <w:szCs w:val="28"/>
        </w:rPr>
        <w:t>22</w:t>
      </w:r>
      <w:r w:rsidRPr="006644E3">
        <w:rPr>
          <w:rFonts w:eastAsia="標楷體" w:hint="eastAsia"/>
          <w:spacing w:val="-12"/>
          <w:sz w:val="28"/>
          <w:szCs w:val="28"/>
        </w:rPr>
        <w:t>號紡拓大樓</w:t>
      </w:r>
      <w:r w:rsidRPr="006644E3">
        <w:rPr>
          <w:rFonts w:eastAsia="標楷體" w:hint="eastAsia"/>
          <w:spacing w:val="-12"/>
          <w:sz w:val="28"/>
          <w:szCs w:val="28"/>
        </w:rPr>
        <w:t>17</w:t>
      </w:r>
      <w:r w:rsidRPr="006644E3">
        <w:rPr>
          <w:rFonts w:eastAsia="標楷體" w:hint="eastAsia"/>
          <w:spacing w:val="-12"/>
          <w:sz w:val="28"/>
          <w:szCs w:val="28"/>
        </w:rPr>
        <w:t>樓第一會議室，捷運中正紀念堂站</w:t>
      </w:r>
      <w:r w:rsidRPr="006644E3">
        <w:rPr>
          <w:rFonts w:eastAsia="標楷體" w:hint="eastAsia"/>
          <w:spacing w:val="-12"/>
          <w:sz w:val="28"/>
          <w:szCs w:val="28"/>
        </w:rPr>
        <w:t>4</w:t>
      </w:r>
      <w:r w:rsidRPr="006644E3">
        <w:rPr>
          <w:rFonts w:eastAsia="標楷體" w:hint="eastAsia"/>
          <w:spacing w:val="-12"/>
          <w:sz w:val="28"/>
          <w:szCs w:val="28"/>
        </w:rPr>
        <w:t>號出口。</w:t>
      </w:r>
    </w:p>
    <w:p w14:paraId="64005D26" w14:textId="77777777" w:rsidR="00616506" w:rsidRPr="001569F8" w:rsidRDefault="00616506" w:rsidP="00616506">
      <w:pPr>
        <w:widowControl/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六、講師簡介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5105CE">
        <w:rPr>
          <w:rFonts w:eastAsia="標楷體" w:hint="eastAsia"/>
          <w:sz w:val="28"/>
          <w:szCs w:val="28"/>
        </w:rPr>
        <w:t>王權泉教授簡歷及授課實績，詳如附件。</w:t>
      </w:r>
    </w:p>
    <w:p w14:paraId="7D025B75" w14:textId="77777777" w:rsidR="00616506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 w:rsidRPr="001569F8">
        <w:rPr>
          <w:rFonts w:eastAsia="標楷體" w:hint="eastAsia"/>
          <w:sz w:val="28"/>
          <w:szCs w:val="28"/>
        </w:rPr>
        <w:t>七、</w:t>
      </w:r>
      <w:r w:rsidRPr="00DA312C">
        <w:rPr>
          <w:rFonts w:eastAsia="標楷體" w:hint="eastAsia"/>
          <w:sz w:val="28"/>
          <w:szCs w:val="28"/>
        </w:rPr>
        <w:t>頒發証書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6644E3">
        <w:rPr>
          <w:rFonts w:eastAsia="標楷體" w:hint="eastAsia"/>
          <w:spacing w:val="-10"/>
          <w:sz w:val="28"/>
          <w:szCs w:val="28"/>
        </w:rPr>
        <w:t>本培訓時數計</w:t>
      </w:r>
      <w:r>
        <w:rPr>
          <w:rFonts w:eastAsia="標楷體" w:hint="eastAsia"/>
          <w:spacing w:val="-10"/>
          <w:sz w:val="28"/>
          <w:szCs w:val="28"/>
        </w:rPr>
        <w:t>48</w:t>
      </w:r>
      <w:r w:rsidRPr="006644E3">
        <w:rPr>
          <w:rFonts w:eastAsia="標楷體" w:hint="eastAsia"/>
          <w:spacing w:val="-10"/>
          <w:sz w:val="28"/>
          <w:szCs w:val="28"/>
        </w:rPr>
        <w:t>小時，凡報名且實到上課時數達</w:t>
      </w:r>
      <w:r>
        <w:rPr>
          <w:rFonts w:eastAsia="標楷體" w:hint="eastAsia"/>
          <w:spacing w:val="-10"/>
          <w:sz w:val="28"/>
          <w:szCs w:val="28"/>
        </w:rPr>
        <w:t>42</w:t>
      </w:r>
      <w:r w:rsidRPr="006644E3">
        <w:rPr>
          <w:rFonts w:eastAsia="標楷體" w:hint="eastAsia"/>
          <w:spacing w:val="-10"/>
          <w:sz w:val="28"/>
          <w:szCs w:val="28"/>
        </w:rPr>
        <w:t>小時以上，將於課程結束當天（約</w:t>
      </w:r>
      <w:r w:rsidRPr="006644E3">
        <w:rPr>
          <w:rFonts w:eastAsia="標楷體" w:hint="eastAsia"/>
          <w:spacing w:val="-10"/>
          <w:sz w:val="28"/>
          <w:szCs w:val="28"/>
        </w:rPr>
        <w:t>16</w:t>
      </w:r>
      <w:r w:rsidRPr="006644E3">
        <w:rPr>
          <w:rFonts w:eastAsia="標楷體" w:hint="eastAsia"/>
          <w:spacing w:val="-10"/>
          <w:sz w:val="28"/>
          <w:szCs w:val="28"/>
        </w:rPr>
        <w:t>：</w:t>
      </w:r>
      <w:r w:rsidRPr="006644E3">
        <w:rPr>
          <w:rFonts w:eastAsia="標楷體" w:hint="eastAsia"/>
          <w:spacing w:val="-10"/>
          <w:sz w:val="28"/>
          <w:szCs w:val="28"/>
        </w:rPr>
        <w:t>00</w:t>
      </w:r>
      <w:r w:rsidRPr="006644E3">
        <w:rPr>
          <w:rFonts w:eastAsia="標楷體" w:hint="eastAsia"/>
          <w:spacing w:val="-10"/>
          <w:sz w:val="28"/>
          <w:szCs w:val="28"/>
        </w:rPr>
        <w:t>）頒發結業証書，以供作為在職進修及申請入學等資歷證明。</w:t>
      </w:r>
    </w:p>
    <w:p w14:paraId="5E7BA3D8" w14:textId="77777777" w:rsidR="00616506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八、</w:t>
      </w:r>
      <w:r w:rsidRPr="00DA312C">
        <w:rPr>
          <w:rFonts w:eastAsia="標楷體" w:hint="eastAsia"/>
          <w:sz w:val="28"/>
          <w:szCs w:val="28"/>
        </w:rPr>
        <w:t>課程名稱及大綱</w:t>
      </w:r>
      <w:r>
        <w:rPr>
          <w:rFonts w:eastAsia="標楷體" w:hint="eastAsia"/>
          <w:sz w:val="28"/>
          <w:szCs w:val="28"/>
        </w:rPr>
        <w:t>：</w:t>
      </w:r>
      <w:r w:rsidRPr="00DA312C">
        <w:rPr>
          <w:rFonts w:eastAsia="標楷體" w:hint="eastAsia"/>
          <w:sz w:val="28"/>
          <w:szCs w:val="28"/>
        </w:rPr>
        <w:t>詳如附課程表。</w:t>
      </w:r>
    </w:p>
    <w:p w14:paraId="4849778D" w14:textId="77777777" w:rsidR="00616506" w:rsidRDefault="00616506" w:rsidP="00616506">
      <w:pPr>
        <w:overflowPunct w:val="0"/>
        <w:spacing w:beforeLines="50" w:before="180" w:line="440" w:lineRule="exact"/>
        <w:ind w:left="602" w:hangingChars="215" w:hanging="60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九、</w:t>
      </w:r>
      <w:r w:rsidRPr="00DA312C">
        <w:rPr>
          <w:rFonts w:eastAsia="標楷體" w:hint="eastAsia"/>
          <w:sz w:val="28"/>
          <w:szCs w:val="28"/>
        </w:rPr>
        <w:t>費用與贈書等特惠方案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DA312C">
        <w:rPr>
          <w:rFonts w:eastAsia="標楷體" w:hint="eastAsia"/>
          <w:sz w:val="28"/>
          <w:szCs w:val="28"/>
        </w:rPr>
        <w:t>各課程</w:t>
      </w:r>
      <w:r>
        <w:rPr>
          <w:rFonts w:eastAsia="標楷體" w:hint="eastAsia"/>
          <w:sz w:val="28"/>
          <w:szCs w:val="28"/>
        </w:rPr>
        <w:t>含當日中餐，其他</w:t>
      </w:r>
      <w:r w:rsidRPr="00DA312C">
        <w:rPr>
          <w:rFonts w:eastAsia="標楷體" w:hint="eastAsia"/>
          <w:sz w:val="28"/>
          <w:szCs w:val="28"/>
        </w:rPr>
        <w:t>優惠費用詳如附課程費用表，除培訓班各課程專用教材外，為鼓勵業界踴躍派人參加，以加速培育我國紡織</w:t>
      </w:r>
      <w:r>
        <w:rPr>
          <w:rFonts w:eastAsia="標楷體" w:hint="eastAsia"/>
          <w:sz w:val="28"/>
          <w:szCs w:val="28"/>
        </w:rPr>
        <w:t>技術、行銷及管</w:t>
      </w:r>
      <w:r>
        <w:rPr>
          <w:rFonts w:eastAsia="標楷體" w:hint="eastAsia"/>
          <w:sz w:val="28"/>
          <w:szCs w:val="28"/>
        </w:rPr>
        <w:lastRenderedPageBreak/>
        <w:t>理</w:t>
      </w:r>
      <w:r w:rsidRPr="00DA312C">
        <w:rPr>
          <w:rFonts w:eastAsia="標楷體" w:hint="eastAsia"/>
          <w:sz w:val="28"/>
          <w:szCs w:val="28"/>
        </w:rPr>
        <w:t>人才，提升工作效能，促進永續發展，特採下列優惠方案：</w:t>
      </w:r>
    </w:p>
    <w:p w14:paraId="457C2D25" w14:textId="77777777" w:rsidR="00616506" w:rsidRPr="001569F8" w:rsidRDefault="00616506" w:rsidP="00616506">
      <w:pPr>
        <w:overflowPunct w:val="0"/>
        <w:spacing w:beforeLines="50" w:before="180" w:line="44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 w:rsidRPr="00DA312C">
        <w:rPr>
          <w:rFonts w:eastAsia="標楷體" w:hint="eastAsia"/>
          <w:sz w:val="28"/>
          <w:szCs w:val="28"/>
        </w:rPr>
        <w:t>報</w:t>
      </w:r>
      <w:r w:rsidRPr="005C17FB">
        <w:rPr>
          <w:rFonts w:eastAsia="標楷體" w:hint="eastAsia"/>
          <w:sz w:val="28"/>
          <w:szCs w:val="28"/>
        </w:rPr>
        <w:t>名全部課程，會員原價</w:t>
      </w:r>
      <w:r>
        <w:rPr>
          <w:rFonts w:eastAsia="標楷體" w:hint="eastAsia"/>
          <w:sz w:val="28"/>
          <w:szCs w:val="28"/>
        </w:rPr>
        <w:t>8</w:t>
      </w:r>
      <w:r w:rsidRPr="005C17FB">
        <w:rPr>
          <w:rFonts w:eastAsia="標楷體" w:hint="eastAsia"/>
          <w:sz w:val="28"/>
          <w:szCs w:val="28"/>
        </w:rPr>
        <w:t>,</w:t>
      </w:r>
      <w:r>
        <w:rPr>
          <w:rFonts w:eastAsia="標楷體" w:hint="eastAsia"/>
          <w:sz w:val="28"/>
          <w:szCs w:val="28"/>
        </w:rPr>
        <w:t>0</w:t>
      </w:r>
      <w:r w:rsidRPr="005C17FB">
        <w:rPr>
          <w:rFonts w:eastAsia="標楷體" w:hint="eastAsia"/>
          <w:sz w:val="28"/>
          <w:szCs w:val="28"/>
        </w:rPr>
        <w:t>00</w:t>
      </w:r>
      <w:r w:rsidRPr="005C17FB">
        <w:rPr>
          <w:rFonts w:eastAsia="標楷體" w:hint="eastAsia"/>
          <w:sz w:val="28"/>
          <w:szCs w:val="28"/>
        </w:rPr>
        <w:t>元，優惠每人僅收</w:t>
      </w:r>
      <w:r>
        <w:rPr>
          <w:rFonts w:eastAsia="標楷體" w:hint="eastAsia"/>
          <w:sz w:val="28"/>
          <w:szCs w:val="28"/>
        </w:rPr>
        <w:t>6</w:t>
      </w:r>
      <w:r w:rsidRPr="005C17FB">
        <w:rPr>
          <w:rFonts w:eastAsia="標楷體" w:hint="eastAsia"/>
          <w:sz w:val="28"/>
          <w:szCs w:val="28"/>
        </w:rPr>
        <w:t>,</w:t>
      </w:r>
      <w:r>
        <w:rPr>
          <w:rFonts w:eastAsia="標楷體" w:hint="eastAsia"/>
          <w:sz w:val="28"/>
          <w:szCs w:val="28"/>
        </w:rPr>
        <w:t>0</w:t>
      </w:r>
      <w:r w:rsidRPr="005C17FB">
        <w:rPr>
          <w:rFonts w:eastAsia="標楷體" w:hint="eastAsia"/>
          <w:sz w:val="28"/>
          <w:szCs w:val="28"/>
        </w:rPr>
        <w:t>00</w:t>
      </w:r>
      <w:r w:rsidRPr="005C17FB">
        <w:rPr>
          <w:rFonts w:eastAsia="標楷體" w:hint="eastAsia"/>
          <w:sz w:val="28"/>
          <w:szCs w:val="28"/>
        </w:rPr>
        <w:t>元；非會員原價</w:t>
      </w:r>
      <w:r>
        <w:rPr>
          <w:rFonts w:eastAsia="標楷體" w:hint="eastAsia"/>
          <w:sz w:val="28"/>
          <w:szCs w:val="28"/>
        </w:rPr>
        <w:t>8</w:t>
      </w:r>
      <w:r w:rsidRPr="005C17FB">
        <w:rPr>
          <w:rFonts w:eastAsia="標楷體" w:hint="eastAsia"/>
          <w:sz w:val="28"/>
          <w:szCs w:val="28"/>
        </w:rPr>
        <w:t>,</w:t>
      </w:r>
      <w:r>
        <w:rPr>
          <w:rFonts w:eastAsia="標楷體" w:hint="eastAsia"/>
          <w:sz w:val="28"/>
          <w:szCs w:val="28"/>
        </w:rPr>
        <w:t>8</w:t>
      </w:r>
      <w:r w:rsidRPr="005C17FB">
        <w:rPr>
          <w:rFonts w:eastAsia="標楷體" w:hint="eastAsia"/>
          <w:sz w:val="28"/>
          <w:szCs w:val="28"/>
        </w:rPr>
        <w:t>00</w:t>
      </w:r>
      <w:r w:rsidRPr="005C17FB">
        <w:rPr>
          <w:rFonts w:eastAsia="標楷體" w:hint="eastAsia"/>
          <w:sz w:val="28"/>
          <w:szCs w:val="28"/>
        </w:rPr>
        <w:t>元，優惠每</w:t>
      </w:r>
      <w:r w:rsidRPr="00DA312C">
        <w:rPr>
          <w:rFonts w:eastAsia="標楷體" w:hint="eastAsia"/>
          <w:sz w:val="28"/>
          <w:szCs w:val="28"/>
        </w:rPr>
        <w:t>人</w:t>
      </w:r>
      <w:r>
        <w:rPr>
          <w:rFonts w:eastAsia="標楷體" w:hint="eastAsia"/>
          <w:sz w:val="28"/>
          <w:szCs w:val="28"/>
        </w:rPr>
        <w:t>僅收</w:t>
      </w:r>
      <w:r>
        <w:rPr>
          <w:rFonts w:eastAsia="標楷體" w:hint="eastAsia"/>
          <w:sz w:val="28"/>
          <w:szCs w:val="28"/>
        </w:rPr>
        <w:t>6</w:t>
      </w:r>
      <w:r w:rsidRPr="00DA312C">
        <w:rPr>
          <w:rFonts w:eastAsia="標楷體" w:hint="eastAsia"/>
          <w:sz w:val="28"/>
          <w:szCs w:val="28"/>
        </w:rPr>
        <w:t>,</w:t>
      </w:r>
      <w:r>
        <w:rPr>
          <w:rFonts w:eastAsia="標楷體" w:hint="eastAsia"/>
          <w:sz w:val="28"/>
          <w:szCs w:val="28"/>
        </w:rPr>
        <w:t>5</w:t>
      </w:r>
      <w:r w:rsidRPr="00DA312C">
        <w:rPr>
          <w:rFonts w:eastAsia="標楷體" w:hint="eastAsia"/>
          <w:sz w:val="28"/>
          <w:szCs w:val="28"/>
        </w:rPr>
        <w:t>00</w:t>
      </w:r>
      <w:r w:rsidRPr="00DA312C">
        <w:rPr>
          <w:rFonts w:eastAsia="標楷體" w:hint="eastAsia"/>
          <w:sz w:val="28"/>
          <w:szCs w:val="28"/>
        </w:rPr>
        <w:t>元，並各致贈本會</w:t>
      </w:r>
      <w:r>
        <w:rPr>
          <w:rFonts w:eastAsia="標楷體" w:hint="eastAsia"/>
          <w:sz w:val="28"/>
          <w:szCs w:val="28"/>
        </w:rPr>
        <w:t>新</w:t>
      </w:r>
      <w:r w:rsidRPr="00DA312C">
        <w:rPr>
          <w:rFonts w:eastAsia="標楷體" w:hint="eastAsia"/>
          <w:sz w:val="28"/>
          <w:szCs w:val="28"/>
        </w:rPr>
        <w:t>出版之「</w:t>
      </w:r>
      <w:r>
        <w:rPr>
          <w:rFonts w:eastAsia="標楷體" w:hint="eastAsia"/>
          <w:sz w:val="28"/>
          <w:szCs w:val="28"/>
        </w:rPr>
        <w:t>紡織產業工程入門</w:t>
      </w:r>
      <w:r w:rsidRPr="00DA312C">
        <w:rPr>
          <w:rFonts w:eastAsia="標楷體" w:hint="eastAsia"/>
          <w:sz w:val="28"/>
          <w:szCs w:val="28"/>
        </w:rPr>
        <w:t>」</w:t>
      </w:r>
      <w:r>
        <w:rPr>
          <w:rFonts w:eastAsia="標楷體" w:hint="eastAsia"/>
          <w:sz w:val="28"/>
          <w:szCs w:val="28"/>
        </w:rPr>
        <w:t>專書（</w:t>
      </w:r>
      <w:r w:rsidRPr="00DA312C">
        <w:rPr>
          <w:rFonts w:eastAsia="標楷體" w:hint="eastAsia"/>
          <w:sz w:val="28"/>
          <w:szCs w:val="28"/>
        </w:rPr>
        <w:t>成本</w:t>
      </w:r>
      <w:r>
        <w:rPr>
          <w:rFonts w:eastAsia="標楷體" w:hint="eastAsia"/>
          <w:sz w:val="28"/>
          <w:szCs w:val="28"/>
        </w:rPr>
        <w:t>1</w:t>
      </w:r>
      <w:r w:rsidRPr="00DA312C">
        <w:rPr>
          <w:rFonts w:eastAsia="標楷體" w:hint="eastAsia"/>
          <w:sz w:val="28"/>
          <w:szCs w:val="28"/>
        </w:rPr>
        <w:t>,</w:t>
      </w:r>
      <w:r>
        <w:rPr>
          <w:rFonts w:eastAsia="標楷體" w:hint="eastAsia"/>
          <w:sz w:val="28"/>
          <w:szCs w:val="28"/>
        </w:rPr>
        <w:t>2</w:t>
      </w:r>
      <w:r w:rsidRPr="00DA312C">
        <w:rPr>
          <w:rFonts w:eastAsia="標楷體" w:hint="eastAsia"/>
          <w:sz w:val="28"/>
          <w:szCs w:val="28"/>
        </w:rPr>
        <w:t>00</w:t>
      </w:r>
      <w:r w:rsidRPr="00DA312C">
        <w:rPr>
          <w:rFonts w:eastAsia="標楷體" w:hint="eastAsia"/>
          <w:sz w:val="28"/>
          <w:szCs w:val="28"/>
        </w:rPr>
        <w:t>元</w:t>
      </w:r>
      <w:r>
        <w:rPr>
          <w:rFonts w:eastAsia="標楷體" w:hint="eastAsia"/>
          <w:sz w:val="28"/>
          <w:szCs w:val="28"/>
        </w:rPr>
        <w:t>）、</w:t>
      </w:r>
      <w:r w:rsidRPr="009F13BA">
        <w:rPr>
          <w:rFonts w:eastAsia="標楷體" w:hint="eastAsia"/>
          <w:sz w:val="28"/>
          <w:szCs w:val="28"/>
        </w:rPr>
        <w:t>「</w:t>
      </w:r>
      <w:r>
        <w:rPr>
          <w:rFonts w:eastAsia="標楷體" w:hint="eastAsia"/>
          <w:sz w:val="28"/>
          <w:szCs w:val="28"/>
        </w:rPr>
        <w:t>介面活性劑與紡織工程應用</w:t>
      </w:r>
      <w:r w:rsidRPr="009F13BA">
        <w:rPr>
          <w:rFonts w:eastAsia="標楷體" w:hint="eastAsia"/>
          <w:sz w:val="28"/>
          <w:szCs w:val="28"/>
        </w:rPr>
        <w:t>」</w:t>
      </w:r>
      <w:r w:rsidRPr="00970D7F">
        <w:rPr>
          <w:rFonts w:eastAsia="標楷體" w:hint="eastAsia"/>
          <w:sz w:val="28"/>
          <w:szCs w:val="28"/>
        </w:rPr>
        <w:t>（成本</w:t>
      </w:r>
      <w:r>
        <w:rPr>
          <w:rFonts w:eastAsia="標楷體" w:hint="eastAsia"/>
          <w:sz w:val="28"/>
          <w:szCs w:val="28"/>
        </w:rPr>
        <w:t>500</w:t>
      </w:r>
      <w:r w:rsidRPr="00970D7F">
        <w:rPr>
          <w:rFonts w:eastAsia="標楷體" w:hint="eastAsia"/>
          <w:sz w:val="28"/>
          <w:szCs w:val="28"/>
        </w:rPr>
        <w:t>元）</w:t>
      </w:r>
      <w:r>
        <w:rPr>
          <w:rFonts w:eastAsia="標楷體" w:hint="eastAsia"/>
          <w:sz w:val="28"/>
          <w:szCs w:val="28"/>
        </w:rPr>
        <w:t>、「</w:t>
      </w:r>
      <w:r>
        <w:rPr>
          <w:rFonts w:eastAsia="標楷體" w:hint="eastAsia"/>
          <w:sz w:val="28"/>
          <w:szCs w:val="28"/>
        </w:rPr>
        <w:t>2019</w:t>
      </w:r>
      <w:r>
        <w:rPr>
          <w:rFonts w:eastAsia="標楷體" w:hint="eastAsia"/>
          <w:sz w:val="28"/>
          <w:szCs w:val="28"/>
        </w:rPr>
        <w:t>年台灣紡織品新趨勢發表會新產品發表資料冊」（成本</w:t>
      </w:r>
      <w:r>
        <w:rPr>
          <w:rFonts w:eastAsia="標楷體" w:hint="eastAsia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元）、第</w:t>
      </w:r>
      <w:r>
        <w:rPr>
          <w:rFonts w:eastAsia="標楷體" w:hint="eastAsia"/>
          <w:sz w:val="28"/>
          <w:szCs w:val="28"/>
        </w:rPr>
        <w:t>103</w:t>
      </w:r>
      <w:r>
        <w:rPr>
          <w:rFonts w:eastAsia="標楷體" w:hint="eastAsia"/>
          <w:sz w:val="28"/>
          <w:szCs w:val="28"/>
        </w:rPr>
        <w:t>期「</w:t>
      </w:r>
      <w:r>
        <w:rPr>
          <w:rFonts w:eastAsia="標楷體" w:hint="eastAsia"/>
          <w:sz w:val="28"/>
          <w:szCs w:val="28"/>
        </w:rPr>
        <w:t>2018</w:t>
      </w:r>
      <w:r>
        <w:rPr>
          <w:rFonts w:eastAsia="標楷體" w:hint="eastAsia"/>
          <w:sz w:val="28"/>
          <w:szCs w:val="28"/>
        </w:rPr>
        <w:t>年經濟前瞻與景氣預測」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成本</w:t>
      </w:r>
      <w:r>
        <w:rPr>
          <w:rFonts w:eastAsia="標楷體" w:hint="eastAsia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元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、第</w:t>
      </w:r>
      <w:r>
        <w:rPr>
          <w:rFonts w:eastAsia="標楷體" w:hint="eastAsia"/>
          <w:sz w:val="28"/>
          <w:szCs w:val="28"/>
        </w:rPr>
        <w:t>104</w:t>
      </w:r>
      <w:r>
        <w:rPr>
          <w:rFonts w:eastAsia="標楷體" w:hint="eastAsia"/>
          <w:sz w:val="28"/>
          <w:szCs w:val="28"/>
        </w:rPr>
        <w:t>期「善盡社會責任</w:t>
      </w:r>
      <w:r>
        <w:rPr>
          <w:rFonts w:eastAsia="標楷體" w:hint="eastAsia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台北科技大學研發能量介紹、運用與業界服務」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成本</w:t>
      </w:r>
      <w:r>
        <w:rPr>
          <w:rFonts w:eastAsia="標楷體" w:hint="eastAsia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元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、第</w:t>
      </w:r>
      <w:r>
        <w:rPr>
          <w:rFonts w:eastAsia="標楷體" w:hint="eastAsia"/>
          <w:sz w:val="28"/>
          <w:szCs w:val="28"/>
        </w:rPr>
        <w:t>105</w:t>
      </w:r>
      <w:r>
        <w:rPr>
          <w:rFonts w:eastAsia="標楷體" w:hint="eastAsia"/>
          <w:sz w:val="28"/>
          <w:szCs w:val="28"/>
        </w:rPr>
        <w:t>期「智</w:t>
      </w:r>
      <w:r w:rsidRPr="006F2C19">
        <w:rPr>
          <w:rFonts w:eastAsia="標楷體" w:hint="eastAsia"/>
          <w:sz w:val="28"/>
          <w:szCs w:val="28"/>
        </w:rPr>
        <w:t>慧製造推動作法</w:t>
      </w:r>
      <w:r>
        <w:rPr>
          <w:rFonts w:eastAsia="標楷體" w:hint="eastAsia"/>
          <w:sz w:val="28"/>
          <w:szCs w:val="28"/>
        </w:rPr>
        <w:t>」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成本</w:t>
      </w:r>
      <w:r>
        <w:rPr>
          <w:rFonts w:eastAsia="標楷體" w:hint="eastAsia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元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、第</w:t>
      </w:r>
      <w:r>
        <w:rPr>
          <w:rFonts w:eastAsia="標楷體" w:hint="eastAsia"/>
          <w:sz w:val="28"/>
          <w:szCs w:val="28"/>
        </w:rPr>
        <w:t>106</w:t>
      </w:r>
      <w:r>
        <w:rPr>
          <w:rFonts w:eastAsia="標楷體" w:hint="eastAsia"/>
          <w:sz w:val="28"/>
          <w:szCs w:val="28"/>
        </w:rPr>
        <w:t>期「</w:t>
      </w:r>
      <w:r w:rsidRPr="006F2C19">
        <w:rPr>
          <w:rFonts w:eastAsia="標楷體" w:hint="eastAsia"/>
          <w:sz w:val="28"/>
          <w:szCs w:val="28"/>
        </w:rPr>
        <w:t>如何運用外貿協會資源快速拓展市場</w:t>
      </w:r>
      <w:r>
        <w:rPr>
          <w:rFonts w:eastAsia="標楷體" w:hint="eastAsia"/>
          <w:sz w:val="28"/>
          <w:szCs w:val="28"/>
        </w:rPr>
        <w:t>」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成本</w:t>
      </w:r>
      <w:r>
        <w:rPr>
          <w:rFonts w:eastAsia="標楷體" w:hint="eastAsia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元</w:t>
      </w:r>
      <w:r>
        <w:rPr>
          <w:rFonts w:eastAsia="標楷體" w:hint="eastAsia"/>
          <w:sz w:val="28"/>
          <w:szCs w:val="28"/>
        </w:rPr>
        <w:t>)</w:t>
      </w:r>
      <w:r w:rsidRPr="000F5EA6">
        <w:rPr>
          <w:rFonts w:eastAsia="標楷體" w:hint="eastAsia"/>
          <w:sz w:val="28"/>
          <w:szCs w:val="28"/>
        </w:rPr>
        <w:t>及</w:t>
      </w:r>
      <w:r w:rsidRPr="00E10EDF">
        <w:rPr>
          <w:rFonts w:eastAsia="標楷體" w:hint="eastAsia"/>
          <w:sz w:val="28"/>
          <w:szCs w:val="28"/>
          <w:u w:val="single"/>
        </w:rPr>
        <w:t>全</w:t>
      </w:r>
      <w:r>
        <w:rPr>
          <w:rFonts w:eastAsia="標楷體" w:hint="eastAsia"/>
          <w:sz w:val="28"/>
          <w:szCs w:val="28"/>
          <w:u w:val="single"/>
        </w:rPr>
        <w:t>課</w:t>
      </w:r>
      <w:r w:rsidRPr="00E10EDF">
        <w:rPr>
          <w:rFonts w:eastAsia="標楷體" w:hint="eastAsia"/>
          <w:sz w:val="28"/>
          <w:szCs w:val="28"/>
          <w:u w:val="single"/>
        </w:rPr>
        <w:t>程報名加送「智慧染整—精進浸染實務關鍵</w:t>
      </w:r>
      <w:r w:rsidRPr="00E10EDF">
        <w:rPr>
          <w:rFonts w:eastAsia="標楷體" w:hint="eastAsia"/>
          <w:sz w:val="28"/>
          <w:szCs w:val="28"/>
          <w:u w:val="single"/>
        </w:rPr>
        <w:t>192</w:t>
      </w:r>
      <w:r w:rsidRPr="00E10EDF">
        <w:rPr>
          <w:rFonts w:eastAsia="標楷體" w:hint="eastAsia"/>
          <w:sz w:val="28"/>
          <w:szCs w:val="28"/>
          <w:u w:val="single"/>
        </w:rPr>
        <w:t>則」專書</w:t>
      </w:r>
      <w:r w:rsidRPr="00E10EDF">
        <w:rPr>
          <w:rFonts w:eastAsia="標楷體" w:hint="eastAsia"/>
          <w:sz w:val="28"/>
          <w:szCs w:val="28"/>
          <w:u w:val="single"/>
        </w:rPr>
        <w:t>(</w:t>
      </w:r>
      <w:r w:rsidRPr="00E10EDF">
        <w:rPr>
          <w:rFonts w:eastAsia="標楷體" w:hint="eastAsia"/>
          <w:sz w:val="28"/>
          <w:szCs w:val="28"/>
          <w:u w:val="single"/>
        </w:rPr>
        <w:t>全書彩色印刷，成本</w:t>
      </w:r>
      <w:r w:rsidRPr="00E10EDF">
        <w:rPr>
          <w:rFonts w:eastAsia="標楷體" w:hint="eastAsia"/>
          <w:sz w:val="28"/>
          <w:szCs w:val="28"/>
          <w:u w:val="single"/>
        </w:rPr>
        <w:t>1,500</w:t>
      </w:r>
      <w:r w:rsidRPr="00E10EDF">
        <w:rPr>
          <w:rFonts w:eastAsia="標楷體" w:hint="eastAsia"/>
          <w:sz w:val="28"/>
          <w:szCs w:val="28"/>
          <w:u w:val="single"/>
        </w:rPr>
        <w:t>元</w:t>
      </w:r>
      <w:r w:rsidRPr="00E10EDF">
        <w:rPr>
          <w:rFonts w:eastAsia="標楷體" w:hint="eastAsia"/>
          <w:sz w:val="28"/>
          <w:szCs w:val="28"/>
          <w:u w:val="single"/>
        </w:rPr>
        <w:t>)</w:t>
      </w:r>
      <w:r w:rsidRPr="000F5EA6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共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冊</w:t>
      </w:r>
      <w:r w:rsidRPr="00DA312C">
        <w:rPr>
          <w:rFonts w:eastAsia="標楷體" w:hint="eastAsia"/>
          <w:sz w:val="28"/>
          <w:szCs w:val="28"/>
        </w:rPr>
        <w:t>的紡織專書</w:t>
      </w:r>
      <w:r>
        <w:rPr>
          <w:rFonts w:eastAsia="標楷體" w:hint="eastAsia"/>
          <w:sz w:val="28"/>
          <w:szCs w:val="28"/>
        </w:rPr>
        <w:t>。</w:t>
      </w:r>
      <w:r w:rsidRPr="00D87E11">
        <w:rPr>
          <w:rFonts w:eastAsia="標楷體" w:hint="eastAsia"/>
          <w:sz w:val="28"/>
          <w:szCs w:val="28"/>
          <w:u w:val="single"/>
        </w:rPr>
        <w:t>另加贈口罩</w:t>
      </w:r>
      <w:r w:rsidRPr="00D87E11">
        <w:rPr>
          <w:rFonts w:eastAsia="標楷體" w:hint="eastAsia"/>
          <w:sz w:val="28"/>
          <w:szCs w:val="28"/>
          <w:u w:val="single"/>
        </w:rPr>
        <w:t>(</w:t>
      </w:r>
      <w:r w:rsidRPr="00D87E11">
        <w:rPr>
          <w:rFonts w:eastAsia="標楷體" w:hint="eastAsia"/>
          <w:sz w:val="28"/>
          <w:szCs w:val="28"/>
          <w:u w:val="single"/>
        </w:rPr>
        <w:t>每週一</w:t>
      </w:r>
      <w:r>
        <w:rPr>
          <w:rFonts w:eastAsia="標楷體" w:hint="eastAsia"/>
          <w:sz w:val="28"/>
          <w:szCs w:val="28"/>
          <w:u w:val="single"/>
        </w:rPr>
        <w:t>份</w:t>
      </w:r>
      <w:r w:rsidRPr="00D87E11">
        <w:rPr>
          <w:rFonts w:eastAsia="標楷體" w:hint="eastAsia"/>
          <w:sz w:val="28"/>
          <w:szCs w:val="28"/>
          <w:u w:val="single"/>
        </w:rPr>
        <w:t>，</w:t>
      </w:r>
      <w:r>
        <w:rPr>
          <w:rFonts w:eastAsia="標楷體" w:hint="eastAsia"/>
          <w:sz w:val="28"/>
          <w:szCs w:val="28"/>
          <w:u w:val="single"/>
        </w:rPr>
        <w:t>共</w:t>
      </w:r>
      <w:r>
        <w:rPr>
          <w:rFonts w:eastAsia="標楷體" w:hint="eastAsia"/>
          <w:sz w:val="28"/>
          <w:szCs w:val="28"/>
          <w:u w:val="single"/>
        </w:rPr>
        <w:t>8</w:t>
      </w:r>
      <w:r w:rsidRPr="00D87E11">
        <w:rPr>
          <w:rFonts w:eastAsia="標楷體" w:hint="eastAsia"/>
          <w:sz w:val="28"/>
          <w:szCs w:val="28"/>
          <w:u w:val="single"/>
        </w:rPr>
        <w:t>份</w:t>
      </w:r>
      <w:r w:rsidRPr="00D87E11">
        <w:rPr>
          <w:rFonts w:eastAsia="標楷體" w:hint="eastAsia"/>
          <w:sz w:val="28"/>
          <w:szCs w:val="28"/>
          <w:u w:val="single"/>
        </w:rPr>
        <w:t>)</w:t>
      </w:r>
      <w:r>
        <w:rPr>
          <w:rFonts w:eastAsia="標楷體" w:hint="eastAsia"/>
          <w:sz w:val="28"/>
          <w:szCs w:val="28"/>
          <w:u w:val="single"/>
        </w:rPr>
        <w:t>，合計贈品</w:t>
      </w:r>
      <w:r w:rsidRPr="00E10EDF">
        <w:rPr>
          <w:rFonts w:eastAsia="標楷體" w:hint="eastAsia"/>
          <w:sz w:val="28"/>
          <w:szCs w:val="28"/>
          <w:u w:val="single"/>
        </w:rPr>
        <w:t>價值</w:t>
      </w:r>
      <w:r>
        <w:rPr>
          <w:rFonts w:eastAsia="標楷體" w:hint="eastAsia"/>
          <w:sz w:val="28"/>
          <w:szCs w:val="28"/>
          <w:u w:val="single"/>
        </w:rPr>
        <w:t>逾</w:t>
      </w:r>
      <w:r w:rsidRPr="00E10EDF">
        <w:rPr>
          <w:rFonts w:eastAsia="標楷體" w:hint="eastAsia"/>
          <w:sz w:val="28"/>
          <w:szCs w:val="28"/>
          <w:u w:val="single"/>
        </w:rPr>
        <w:t>4,700</w:t>
      </w:r>
      <w:r w:rsidRPr="00E10EDF">
        <w:rPr>
          <w:rFonts w:eastAsia="標楷體" w:hint="eastAsia"/>
          <w:sz w:val="28"/>
          <w:szCs w:val="28"/>
          <w:u w:val="single"/>
        </w:rPr>
        <w:t>元</w:t>
      </w:r>
      <w:r w:rsidRPr="00E10EDF">
        <w:rPr>
          <w:rFonts w:eastAsia="標楷體" w:hint="eastAsia"/>
          <w:sz w:val="28"/>
          <w:szCs w:val="28"/>
        </w:rPr>
        <w:t>。</w:t>
      </w:r>
    </w:p>
    <w:p w14:paraId="47DCC4E0" w14:textId="77777777" w:rsidR="00616506" w:rsidRPr="001569F8" w:rsidRDefault="00616506" w:rsidP="00616506">
      <w:pPr>
        <w:overflowPunct w:val="0"/>
        <w:spacing w:beforeLines="50" w:before="180" w:line="44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Pr="00A71514">
        <w:rPr>
          <w:rFonts w:eastAsia="標楷體" w:hint="eastAsia"/>
          <w:sz w:val="28"/>
          <w:szCs w:val="28"/>
        </w:rPr>
        <w:t>若報名部分課程，</w:t>
      </w:r>
      <w:r>
        <w:rPr>
          <w:rFonts w:eastAsia="標楷體" w:hint="eastAsia"/>
          <w:sz w:val="28"/>
          <w:szCs w:val="28"/>
        </w:rPr>
        <w:t>除贈送「紡織產業工程入門」專書外，</w:t>
      </w:r>
      <w:r w:rsidRPr="00A71514">
        <w:rPr>
          <w:rFonts w:eastAsia="標楷體" w:hint="eastAsia"/>
          <w:sz w:val="28"/>
          <w:szCs w:val="28"/>
        </w:rPr>
        <w:t>視</w:t>
      </w:r>
      <w:r>
        <w:rPr>
          <w:rFonts w:eastAsia="標楷體" w:hint="eastAsia"/>
          <w:sz w:val="28"/>
          <w:szCs w:val="28"/>
        </w:rPr>
        <w:t>報名系列（</w:t>
      </w:r>
      <w:r>
        <w:rPr>
          <w:rFonts w:eastAsia="標楷體" w:hint="eastAsia"/>
          <w:sz w:val="28"/>
          <w:szCs w:val="28"/>
        </w:rPr>
        <w:t>A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B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C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D</w:t>
      </w:r>
      <w:r>
        <w:rPr>
          <w:rFonts w:eastAsia="標楷體" w:hint="eastAsia"/>
          <w:sz w:val="28"/>
          <w:szCs w:val="28"/>
        </w:rPr>
        <w:t>）</w:t>
      </w:r>
      <w:r w:rsidRPr="00A71514">
        <w:rPr>
          <w:rFonts w:eastAsia="標楷體" w:hint="eastAsia"/>
          <w:sz w:val="28"/>
          <w:szCs w:val="28"/>
        </w:rPr>
        <w:t>多寡，由上列</w:t>
      </w:r>
      <w:r>
        <w:rPr>
          <w:rFonts w:eastAsia="標楷體" w:hint="eastAsia"/>
          <w:sz w:val="28"/>
          <w:szCs w:val="28"/>
        </w:rPr>
        <w:t>8</w:t>
      </w:r>
      <w:r w:rsidRPr="00A71514">
        <w:rPr>
          <w:rFonts w:eastAsia="標楷體" w:hint="eastAsia"/>
          <w:sz w:val="28"/>
          <w:szCs w:val="28"/>
        </w:rPr>
        <w:t>種紡織專書</w:t>
      </w:r>
      <w:r>
        <w:rPr>
          <w:rFonts w:eastAsia="標楷體" w:hint="eastAsia"/>
          <w:sz w:val="28"/>
          <w:szCs w:val="28"/>
        </w:rPr>
        <w:t>（「紡織產業工程入門」、「智慧染整」除外），每一系列</w:t>
      </w:r>
      <w:r w:rsidRPr="00A71514">
        <w:rPr>
          <w:rFonts w:eastAsia="標楷體" w:hint="eastAsia"/>
          <w:sz w:val="28"/>
          <w:szCs w:val="28"/>
        </w:rPr>
        <w:t>自選</w:t>
      </w:r>
      <w:r>
        <w:rPr>
          <w:rFonts w:eastAsia="標楷體" w:hint="eastAsia"/>
          <w:sz w:val="28"/>
          <w:szCs w:val="28"/>
        </w:rPr>
        <w:t>2</w:t>
      </w:r>
      <w:r w:rsidRPr="00A71514">
        <w:rPr>
          <w:rFonts w:eastAsia="標楷體" w:hint="eastAsia"/>
          <w:sz w:val="28"/>
          <w:szCs w:val="28"/>
        </w:rPr>
        <w:t>冊贈送</w:t>
      </w:r>
      <w:r>
        <w:rPr>
          <w:rFonts w:eastAsia="標楷體" w:hint="eastAsia"/>
          <w:sz w:val="28"/>
          <w:szCs w:val="28"/>
        </w:rPr>
        <w:t>，每種限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冊</w:t>
      </w:r>
      <w:r w:rsidRPr="00A71514">
        <w:rPr>
          <w:rFonts w:eastAsia="標楷體" w:hint="eastAsia"/>
          <w:sz w:val="28"/>
          <w:szCs w:val="28"/>
        </w:rPr>
        <w:t>。</w:t>
      </w:r>
    </w:p>
    <w:p w14:paraId="7B799672" w14:textId="77777777" w:rsidR="00616506" w:rsidRDefault="00616506" w:rsidP="00616506">
      <w:pPr>
        <w:overflowPunct w:val="0"/>
        <w:spacing w:beforeLines="50" w:before="180" w:line="44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 w:rsidRPr="00A71514">
        <w:rPr>
          <w:rFonts w:eastAsia="標楷體" w:hint="eastAsia"/>
          <w:sz w:val="28"/>
          <w:szCs w:val="28"/>
        </w:rPr>
        <w:t>為鼓勵中南</w:t>
      </w:r>
      <w:r>
        <w:rPr>
          <w:rFonts w:eastAsia="標楷體" w:hint="eastAsia"/>
          <w:sz w:val="28"/>
          <w:szCs w:val="28"/>
        </w:rPr>
        <w:t>部</w:t>
      </w:r>
      <w:r w:rsidRPr="00A71514">
        <w:rPr>
          <w:rFonts w:eastAsia="標楷體" w:hint="eastAsia"/>
          <w:sz w:val="28"/>
          <w:szCs w:val="28"/>
        </w:rPr>
        <w:t>會員參加，</w:t>
      </w:r>
      <w:r>
        <w:rPr>
          <w:rFonts w:eastAsia="標楷體" w:hint="eastAsia"/>
          <w:sz w:val="28"/>
          <w:szCs w:val="28"/>
        </w:rPr>
        <w:t>來自苗栗至彰化的中部會員員工，每人每日減收</w:t>
      </w:r>
      <w:r>
        <w:rPr>
          <w:rFonts w:eastAsia="標楷體" w:hint="eastAsia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元，來自彰化（不含）以南會員員工，每人每日減收</w:t>
      </w:r>
      <w:r>
        <w:rPr>
          <w:rFonts w:eastAsia="標楷體" w:hint="eastAsia"/>
          <w:sz w:val="28"/>
          <w:szCs w:val="28"/>
        </w:rPr>
        <w:t>500</w:t>
      </w:r>
      <w:r>
        <w:rPr>
          <w:rFonts w:eastAsia="標楷體" w:hint="eastAsia"/>
          <w:sz w:val="28"/>
          <w:szCs w:val="28"/>
        </w:rPr>
        <w:t>元，用於補助交通費</w:t>
      </w:r>
      <w:r w:rsidRPr="00A71514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即報名全課程（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個系列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日），中部會員員工計減收</w:t>
      </w:r>
      <w:r>
        <w:rPr>
          <w:rFonts w:eastAsia="標楷體" w:hint="eastAsia"/>
          <w:sz w:val="28"/>
          <w:szCs w:val="28"/>
        </w:rPr>
        <w:t>2,400</w:t>
      </w:r>
      <w:r>
        <w:rPr>
          <w:rFonts w:eastAsia="標楷體" w:hint="eastAsia"/>
          <w:sz w:val="28"/>
          <w:szCs w:val="28"/>
        </w:rPr>
        <w:t>元，僅收</w:t>
      </w:r>
      <w:r>
        <w:rPr>
          <w:rFonts w:eastAsia="標楷體" w:hint="eastAsia"/>
          <w:sz w:val="28"/>
          <w:szCs w:val="28"/>
        </w:rPr>
        <w:t>3,600</w:t>
      </w:r>
      <w:r>
        <w:rPr>
          <w:rFonts w:eastAsia="標楷體" w:hint="eastAsia"/>
          <w:sz w:val="28"/>
          <w:szCs w:val="28"/>
        </w:rPr>
        <w:t>元；南部會員員工計減收</w:t>
      </w:r>
      <w:r>
        <w:rPr>
          <w:rFonts w:eastAsia="標楷體" w:hint="eastAsia"/>
          <w:sz w:val="28"/>
          <w:szCs w:val="28"/>
        </w:rPr>
        <w:t>4,000</w:t>
      </w:r>
      <w:r>
        <w:rPr>
          <w:rFonts w:eastAsia="標楷體" w:hint="eastAsia"/>
          <w:sz w:val="28"/>
          <w:szCs w:val="28"/>
        </w:rPr>
        <w:t>元，僅收</w:t>
      </w:r>
      <w:r>
        <w:rPr>
          <w:rFonts w:eastAsia="標楷體" w:hint="eastAsia"/>
          <w:sz w:val="28"/>
          <w:szCs w:val="28"/>
        </w:rPr>
        <w:t>2,000</w:t>
      </w:r>
      <w:r>
        <w:rPr>
          <w:rFonts w:eastAsia="標楷體" w:hint="eastAsia"/>
          <w:sz w:val="28"/>
          <w:szCs w:val="28"/>
        </w:rPr>
        <w:t>元。</w:t>
      </w:r>
    </w:p>
    <w:p w14:paraId="028D81CA" w14:textId="77777777" w:rsidR="00616506" w:rsidRDefault="00616506" w:rsidP="00616506">
      <w:pPr>
        <w:overflowPunct w:val="0"/>
        <w:spacing w:beforeLines="50" w:before="180" w:line="44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 w:rsidRPr="00EF791D">
        <w:rPr>
          <w:rFonts w:eastAsia="標楷體" w:hint="eastAsia"/>
          <w:sz w:val="28"/>
          <w:szCs w:val="28"/>
        </w:rPr>
        <w:t>身心障礙者、原住民、低收入戶或經工業局擇定重點輔導之中堅或企業員工，工業局補助</w:t>
      </w:r>
      <w:r w:rsidRPr="00EF791D">
        <w:rPr>
          <w:rFonts w:eastAsia="標楷體" w:hint="eastAsia"/>
          <w:sz w:val="28"/>
          <w:szCs w:val="28"/>
        </w:rPr>
        <w:t>70</w:t>
      </w:r>
      <w:r>
        <w:rPr>
          <w:rFonts w:eastAsia="標楷體" w:hint="eastAsia"/>
          <w:sz w:val="28"/>
          <w:szCs w:val="28"/>
        </w:rPr>
        <w:t>％</w:t>
      </w:r>
      <w:r w:rsidRPr="00EF791D">
        <w:rPr>
          <w:rFonts w:eastAsia="標楷體" w:hint="eastAsia"/>
          <w:sz w:val="28"/>
          <w:szCs w:val="28"/>
        </w:rPr>
        <w:t>經費。</w:t>
      </w:r>
    </w:p>
    <w:p w14:paraId="09B8C4EE" w14:textId="77777777" w:rsidR="00616506" w:rsidRPr="0076181B" w:rsidRDefault="00616506" w:rsidP="00616506">
      <w:pPr>
        <w:overflowPunct w:val="0"/>
        <w:spacing w:beforeLines="50" w:before="180" w:line="440" w:lineRule="exact"/>
        <w:ind w:leftChars="48" w:left="583" w:hangingChars="167" w:hanging="468"/>
        <w:jc w:val="both"/>
        <w:rPr>
          <w:rFonts w:eastAsia="標楷體"/>
          <w:sz w:val="28"/>
          <w:szCs w:val="28"/>
        </w:rPr>
      </w:pPr>
      <w:r w:rsidRPr="0076181B">
        <w:rPr>
          <w:rFonts w:eastAsia="標楷體" w:hint="eastAsia"/>
          <w:sz w:val="28"/>
          <w:szCs w:val="28"/>
        </w:rPr>
        <w:t>(</w:t>
      </w:r>
      <w:r w:rsidRPr="0076181B">
        <w:rPr>
          <w:rFonts w:eastAsia="標楷體" w:hint="eastAsia"/>
          <w:sz w:val="28"/>
          <w:szCs w:val="28"/>
        </w:rPr>
        <w:t>五</w:t>
      </w:r>
      <w:r w:rsidRPr="0076181B">
        <w:rPr>
          <w:rFonts w:eastAsia="標楷體" w:hint="eastAsia"/>
          <w:sz w:val="28"/>
          <w:szCs w:val="28"/>
        </w:rPr>
        <w:t>)</w:t>
      </w:r>
      <w:r w:rsidRPr="0076181B">
        <w:rPr>
          <w:rFonts w:eastAsia="標楷體" w:hint="eastAsia"/>
          <w:sz w:val="28"/>
          <w:szCs w:val="28"/>
          <w:u w:val="single"/>
        </w:rPr>
        <w:t>本培訓班除絲織公會會員外，織布、絲綢印染、棉布印染公會會員及本會各廣告贊助廠商報名，亦以會員價優惠。</w:t>
      </w:r>
    </w:p>
    <w:p w14:paraId="106787D4" w14:textId="652D92B6" w:rsidR="00616506" w:rsidRDefault="00616506" w:rsidP="00616506">
      <w:pPr>
        <w:overflowPunct w:val="0"/>
        <w:spacing w:beforeLines="50" w:before="180" w:line="500" w:lineRule="exact"/>
        <w:ind w:leftChars="40" w:left="564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十、報名及收費方式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請於</w:t>
      </w:r>
      <w:r>
        <w:rPr>
          <w:rFonts w:eastAsia="標楷體" w:hint="eastAsia"/>
          <w:sz w:val="28"/>
          <w:szCs w:val="28"/>
        </w:rPr>
        <w:t>109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 w:rsidR="00F44DF8"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日前將報名表電傳（</w:t>
      </w:r>
      <w:r>
        <w:rPr>
          <w:rFonts w:eastAsia="標楷體" w:hint="eastAsia"/>
          <w:sz w:val="28"/>
          <w:szCs w:val="28"/>
        </w:rPr>
        <w:t>02-23973225</w:t>
      </w:r>
      <w:r>
        <w:rPr>
          <w:rFonts w:eastAsia="標楷體" w:hint="eastAsia"/>
          <w:sz w:val="28"/>
          <w:szCs w:val="28"/>
        </w:rPr>
        <w:t>）或</w:t>
      </w:r>
      <w:r>
        <w:rPr>
          <w:rFonts w:eastAsia="標楷體" w:hint="eastAsia"/>
          <w:sz w:val="28"/>
          <w:szCs w:val="28"/>
        </w:rPr>
        <w:t>E-mail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ttftsfa2@textiles.org.tw</w:t>
      </w:r>
      <w:r>
        <w:rPr>
          <w:rFonts w:eastAsia="標楷體" w:hint="eastAsia"/>
          <w:sz w:val="28"/>
          <w:szCs w:val="28"/>
        </w:rPr>
        <w:t>）至本會張家華小姐收。繳費方式：請待承辦人確認通知後逕至本會繳交，或匯款至「台北富邦銀行南門分行，帳號：</w:t>
      </w:r>
      <w:r>
        <w:rPr>
          <w:rFonts w:eastAsia="標楷體" w:hint="eastAsia"/>
          <w:sz w:val="28"/>
          <w:szCs w:val="28"/>
        </w:rPr>
        <w:t>510210011038</w:t>
      </w:r>
      <w:r>
        <w:rPr>
          <w:rFonts w:eastAsia="標楷體" w:hint="eastAsia"/>
          <w:sz w:val="28"/>
          <w:szCs w:val="28"/>
        </w:rPr>
        <w:t>」，戶名「台灣區絲織工業同業公會」，匯款後，請將收據電傳（如上）本會張家華收，發票將於上課當天簽到時奉上，任何疑問或意見指教，歡迎電示本會張家華小姐，電話：（</w:t>
      </w:r>
      <w:r>
        <w:rPr>
          <w:rFonts w:eastAsia="標楷體" w:hint="eastAsia"/>
          <w:sz w:val="28"/>
          <w:szCs w:val="28"/>
        </w:rPr>
        <w:t>02</w:t>
      </w:r>
      <w:r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2391-7815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13</w:t>
      </w:r>
      <w:r>
        <w:rPr>
          <w:rFonts w:eastAsia="標楷體" w:hint="eastAsia"/>
          <w:sz w:val="28"/>
          <w:szCs w:val="28"/>
        </w:rPr>
        <w:t>，地址：台</w:t>
      </w:r>
      <w:r>
        <w:rPr>
          <w:rFonts w:eastAsia="標楷體" w:hint="eastAsia"/>
          <w:sz w:val="28"/>
          <w:szCs w:val="28"/>
        </w:rPr>
        <w:lastRenderedPageBreak/>
        <w:t>北市愛國東路</w:t>
      </w:r>
      <w:r>
        <w:rPr>
          <w:rFonts w:eastAsia="標楷體" w:hint="eastAsia"/>
          <w:sz w:val="28"/>
          <w:szCs w:val="28"/>
        </w:rPr>
        <w:t>22</w:t>
      </w:r>
      <w:r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樓。因名額有限，預定只招收</w:t>
      </w:r>
      <w:r>
        <w:rPr>
          <w:rFonts w:eastAsia="標楷體" w:hint="eastAsia"/>
          <w:sz w:val="28"/>
          <w:szCs w:val="28"/>
        </w:rPr>
        <w:t>70</w:t>
      </w:r>
      <w:r>
        <w:rPr>
          <w:rFonts w:eastAsia="標楷體" w:hint="eastAsia"/>
          <w:sz w:val="28"/>
          <w:szCs w:val="28"/>
        </w:rPr>
        <w:t>人，機會難得，請速報名。</w:t>
      </w:r>
    </w:p>
    <w:p w14:paraId="6ED27E4F" w14:textId="77777777" w:rsidR="00616506" w:rsidRDefault="00616506" w:rsidP="00616506">
      <w:pPr>
        <w:overflowPunct w:val="0"/>
        <w:spacing w:beforeLines="50" w:before="180" w:line="500" w:lineRule="exact"/>
        <w:ind w:leftChars="40" w:left="564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Pr="009213EF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本課程歷年來報名狀況踴躍，因考量招收人數有限，為避免重複報名或占用名額之爭議，接受通知繳費後恕不予退費。</w:t>
      </w:r>
    </w:p>
    <w:p w14:paraId="1C449766" w14:textId="77777777" w:rsidR="00616506" w:rsidRDefault="00616506" w:rsidP="00616506">
      <w:pPr>
        <w:overflowPunct w:val="0"/>
        <w:spacing w:beforeLines="50" w:before="180" w:line="500" w:lineRule="exact"/>
        <w:ind w:leftChars="40" w:left="564" w:hangingChars="167" w:hanging="4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因本課程由工業局補助辦理，須填寫個人資料與同意書以作為辨別身分、避免重複補助、職業訓練及就業服務之運用，並遵照本會「個人資料保護實施辦法」予以保存。</w:t>
      </w:r>
    </w:p>
    <w:p w14:paraId="0E70D523" w14:textId="77777777" w:rsidR="00616506" w:rsidRPr="00151DCA" w:rsidRDefault="00616506" w:rsidP="00616506"/>
    <w:p w14:paraId="43B636BC" w14:textId="44294178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7DC17FD7" w14:textId="035266DA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0B406389" w14:textId="403723F0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1E6A7C41" w14:textId="762D9E81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4F26B359" w14:textId="1ABB3A2C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1BB35F7C" w14:textId="4B62E60C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2C203792" w14:textId="6B00B461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1514CD00" w14:textId="5A0931DF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2DCB0CAF" w14:textId="61B252CA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111EF896" w14:textId="6C3346DD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06328B38" w14:textId="5C138B6E" w:rsidR="00616506" w:rsidRDefault="00616506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74D8DB9E" w14:textId="6E2AC8F2" w:rsidR="0021423F" w:rsidRDefault="0021423F" w:rsidP="00616506">
      <w:pPr>
        <w:widowControl/>
        <w:adjustRightInd w:val="0"/>
        <w:snapToGrid w:val="0"/>
        <w:spacing w:beforeLines="50" w:before="180"/>
        <w:rPr>
          <w:rFonts w:eastAsia="標楷體" w:hAnsi="標楷體"/>
          <w:position w:val="36"/>
          <w:sz w:val="32"/>
          <w:szCs w:val="32"/>
        </w:rPr>
      </w:pPr>
    </w:p>
    <w:p w14:paraId="3A00DAC7" w14:textId="1C7AF56A" w:rsidR="00616506" w:rsidRPr="00F66428" w:rsidRDefault="0021423F" w:rsidP="00A47E35">
      <w:pPr>
        <w:widowControl/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/>
          <w:position w:val="36"/>
          <w:sz w:val="32"/>
          <w:szCs w:val="32"/>
        </w:rPr>
        <w:br w:type="page"/>
      </w:r>
      <w:r w:rsidR="00616506">
        <w:rPr>
          <w:rFonts w:eastAsia="標楷體" w:hint="eastAsia"/>
          <w:b/>
          <w:sz w:val="40"/>
          <w:szCs w:val="40"/>
        </w:rPr>
        <w:lastRenderedPageBreak/>
        <w:t>109</w:t>
      </w:r>
      <w:r w:rsidR="00616506">
        <w:rPr>
          <w:rFonts w:eastAsia="標楷體" w:hint="eastAsia"/>
          <w:b/>
          <w:sz w:val="40"/>
          <w:szCs w:val="40"/>
        </w:rPr>
        <w:t>年絲織公會紡織人才</w:t>
      </w:r>
      <w:r w:rsidR="00616506" w:rsidRPr="00F66428">
        <w:rPr>
          <w:rFonts w:eastAsia="標楷體" w:hint="eastAsia"/>
          <w:b/>
          <w:sz w:val="40"/>
          <w:szCs w:val="40"/>
        </w:rPr>
        <w:t>培訓課程表</w:t>
      </w:r>
    </w:p>
    <w:tbl>
      <w:tblPr>
        <w:tblStyle w:val="a9"/>
        <w:tblW w:w="11026" w:type="dxa"/>
        <w:tblInd w:w="-7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682"/>
        <w:gridCol w:w="1649"/>
        <w:gridCol w:w="5333"/>
        <w:gridCol w:w="851"/>
        <w:gridCol w:w="940"/>
      </w:tblGrid>
      <w:tr w:rsidR="00616506" w:rsidRPr="00FC4B7F" w14:paraId="2B083B68" w14:textId="77777777" w:rsidTr="003A4A7A">
        <w:trPr>
          <w:trHeight w:val="594"/>
        </w:trPr>
        <w:tc>
          <w:tcPr>
            <w:tcW w:w="571" w:type="dxa"/>
            <w:vMerge w:val="restart"/>
            <w:textDirection w:val="tbRlV"/>
            <w:vAlign w:val="center"/>
          </w:tcPr>
          <w:p w14:paraId="4DD5D896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系列</w:t>
            </w:r>
          </w:p>
        </w:tc>
        <w:tc>
          <w:tcPr>
            <w:tcW w:w="1682" w:type="dxa"/>
            <w:vMerge w:val="restart"/>
            <w:vAlign w:val="center"/>
          </w:tcPr>
          <w:p w14:paraId="1FE2D999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上課時間</w:t>
            </w:r>
          </w:p>
        </w:tc>
        <w:tc>
          <w:tcPr>
            <w:tcW w:w="1649" w:type="dxa"/>
            <w:vMerge w:val="restart"/>
            <w:vAlign w:val="center"/>
          </w:tcPr>
          <w:p w14:paraId="5CC273A9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5333" w:type="dxa"/>
            <w:vMerge w:val="restart"/>
            <w:vAlign w:val="center"/>
          </w:tcPr>
          <w:p w14:paraId="2ADBF343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課程大綱</w:t>
            </w:r>
          </w:p>
        </w:tc>
        <w:tc>
          <w:tcPr>
            <w:tcW w:w="1791" w:type="dxa"/>
            <w:gridSpan w:val="2"/>
            <w:vAlign w:val="center"/>
          </w:tcPr>
          <w:p w14:paraId="53101526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課程費用</w:t>
            </w:r>
          </w:p>
        </w:tc>
      </w:tr>
      <w:tr w:rsidR="00616506" w:rsidRPr="00FC4B7F" w14:paraId="77348287" w14:textId="77777777" w:rsidTr="003A4A7A">
        <w:trPr>
          <w:trHeight w:val="336"/>
        </w:trPr>
        <w:tc>
          <w:tcPr>
            <w:tcW w:w="571" w:type="dxa"/>
            <w:vMerge/>
            <w:vAlign w:val="center"/>
          </w:tcPr>
          <w:p w14:paraId="75DBCE22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1682" w:type="dxa"/>
            <w:vMerge/>
            <w:vAlign w:val="center"/>
          </w:tcPr>
          <w:p w14:paraId="0C7FE7E4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vAlign w:val="center"/>
          </w:tcPr>
          <w:p w14:paraId="21EFBAEB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5333" w:type="dxa"/>
            <w:vMerge/>
            <w:vAlign w:val="center"/>
          </w:tcPr>
          <w:p w14:paraId="04E29FD8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51AC61D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會員</w:t>
            </w:r>
          </w:p>
        </w:tc>
        <w:tc>
          <w:tcPr>
            <w:tcW w:w="940" w:type="dxa"/>
            <w:vAlign w:val="center"/>
          </w:tcPr>
          <w:p w14:paraId="6F2EF331" w14:textId="77777777" w:rsidR="00616506" w:rsidRPr="009661EB" w:rsidRDefault="00616506" w:rsidP="00033BB4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非會員</w:t>
            </w:r>
          </w:p>
        </w:tc>
      </w:tr>
      <w:tr w:rsidR="00616506" w:rsidRPr="00FC4B7F" w14:paraId="6A85893C" w14:textId="77777777" w:rsidTr="003A4A7A">
        <w:trPr>
          <w:trHeight w:val="2209"/>
        </w:trPr>
        <w:tc>
          <w:tcPr>
            <w:tcW w:w="571" w:type="dxa"/>
            <w:vMerge w:val="restart"/>
            <w:vAlign w:val="center"/>
          </w:tcPr>
          <w:p w14:paraId="34806C41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A</w:t>
            </w:r>
          </w:p>
        </w:tc>
        <w:tc>
          <w:tcPr>
            <w:tcW w:w="1682" w:type="dxa"/>
            <w:vAlign w:val="center"/>
          </w:tcPr>
          <w:p w14:paraId="3DC5D327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07/23</w:t>
            </w:r>
            <w:r w:rsidRPr="0072497C">
              <w:rPr>
                <w:rFonts w:hint="eastAsia"/>
                <w:b/>
              </w:rPr>
              <w:t>（四）</w:t>
            </w:r>
          </w:p>
          <w:p w14:paraId="69425B54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31B68F64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43A7BC0E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649" w:type="dxa"/>
            <w:vMerge w:val="restart"/>
            <w:vAlign w:val="center"/>
          </w:tcPr>
          <w:p w14:paraId="14E63EEE" w14:textId="77777777" w:rsidR="00616506" w:rsidRPr="0072497C" w:rsidRDefault="00616506" w:rsidP="00033BB4">
            <w:pPr>
              <w:spacing w:line="400" w:lineRule="exact"/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  <w:r w:rsidRPr="0072497C">
              <w:rPr>
                <w:rFonts w:hint="eastAsia"/>
                <w:b/>
                <w:sz w:val="26"/>
                <w:szCs w:val="26"/>
              </w:rPr>
              <w:t>纖維紡絲工程和紡紗工程科技</w:t>
            </w:r>
          </w:p>
        </w:tc>
        <w:tc>
          <w:tcPr>
            <w:tcW w:w="5333" w:type="dxa"/>
            <w:vMerge w:val="restart"/>
            <w:vAlign w:val="center"/>
          </w:tcPr>
          <w:p w14:paraId="7DC831F5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1.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通用紡織纖維的分類與介紹</w:t>
            </w:r>
          </w:p>
          <w:p w14:paraId="043181BD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2.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高性能與高機能性纖維的分類與介紹</w:t>
            </w:r>
          </w:p>
          <w:p w14:paraId="7A4ADB57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3.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紡織用纖維的性質等基本概念</w:t>
            </w:r>
          </w:p>
          <w:p w14:paraId="24CD94D7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4.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紗線的分類與介紹</w:t>
            </w:r>
          </w:p>
          <w:p w14:paraId="7DD3B5DF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5.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紗線的撚度、撚向及細度</w:t>
            </w:r>
          </w:p>
          <w:p w14:paraId="3DF52DF0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6.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紗線的支數及支數的換算</w:t>
            </w:r>
          </w:p>
          <w:p w14:paraId="01F028D5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7.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人造纖維紡絲法及紡製工序簡介</w:t>
            </w:r>
          </w:p>
          <w:p w14:paraId="755B2248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8.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合成纖維加工絲製造方法、特性與應用</w:t>
            </w:r>
          </w:p>
          <w:p w14:paraId="42D6C666" w14:textId="443F191F" w:rsidR="00616506" w:rsidRPr="0072497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b/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9.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棉紡及毛紡製程簡介</w:t>
            </w:r>
          </w:p>
        </w:tc>
        <w:tc>
          <w:tcPr>
            <w:tcW w:w="851" w:type="dxa"/>
            <w:vMerge w:val="restart"/>
            <w:vAlign w:val="center"/>
          </w:tcPr>
          <w:p w14:paraId="44861132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2,000</w:t>
            </w:r>
          </w:p>
        </w:tc>
        <w:tc>
          <w:tcPr>
            <w:tcW w:w="940" w:type="dxa"/>
            <w:vMerge w:val="restart"/>
            <w:vAlign w:val="center"/>
          </w:tcPr>
          <w:p w14:paraId="664E7258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2,200</w:t>
            </w:r>
          </w:p>
        </w:tc>
      </w:tr>
      <w:tr w:rsidR="00616506" w:rsidRPr="00FC4B7F" w14:paraId="4192B77F" w14:textId="77777777" w:rsidTr="003A4A7A">
        <w:trPr>
          <w:trHeight w:val="1689"/>
        </w:trPr>
        <w:tc>
          <w:tcPr>
            <w:tcW w:w="571" w:type="dxa"/>
            <w:vMerge/>
            <w:vAlign w:val="center"/>
          </w:tcPr>
          <w:p w14:paraId="1FEEB8E3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vAlign w:val="center"/>
          </w:tcPr>
          <w:p w14:paraId="24379A22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07/30</w:t>
            </w:r>
            <w:r w:rsidRPr="0072497C">
              <w:rPr>
                <w:rFonts w:hint="eastAsia"/>
                <w:b/>
              </w:rPr>
              <w:t>（四）</w:t>
            </w:r>
          </w:p>
          <w:p w14:paraId="0420D0A3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79F0BF39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23E4EEE3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649" w:type="dxa"/>
            <w:vMerge/>
            <w:vAlign w:val="center"/>
          </w:tcPr>
          <w:p w14:paraId="20AD33A3" w14:textId="77777777" w:rsidR="00616506" w:rsidRPr="0072497C" w:rsidRDefault="00616506" w:rsidP="00033BB4">
            <w:pPr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33" w:type="dxa"/>
            <w:vMerge/>
            <w:vAlign w:val="center"/>
          </w:tcPr>
          <w:p w14:paraId="2FA2BE65" w14:textId="77777777" w:rsidR="00616506" w:rsidRPr="0072497C" w:rsidRDefault="00616506" w:rsidP="00033BB4">
            <w:pPr>
              <w:spacing w:line="320" w:lineRule="exact"/>
              <w:ind w:leftChars="50" w:left="510" w:rightChars="30" w:right="72" w:hangingChars="150" w:hanging="39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116EFBCA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  <w:vMerge/>
            <w:vAlign w:val="center"/>
          </w:tcPr>
          <w:p w14:paraId="69BE38B7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</w:tr>
      <w:tr w:rsidR="00616506" w:rsidRPr="00FC4B7F" w14:paraId="320CA64F" w14:textId="77777777" w:rsidTr="003A4A7A">
        <w:trPr>
          <w:trHeight w:val="2209"/>
        </w:trPr>
        <w:tc>
          <w:tcPr>
            <w:tcW w:w="571" w:type="dxa"/>
            <w:vMerge w:val="restart"/>
            <w:vAlign w:val="center"/>
          </w:tcPr>
          <w:p w14:paraId="34965602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B</w:t>
            </w:r>
          </w:p>
        </w:tc>
        <w:tc>
          <w:tcPr>
            <w:tcW w:w="1682" w:type="dxa"/>
            <w:vAlign w:val="center"/>
          </w:tcPr>
          <w:p w14:paraId="066E6086" w14:textId="12EFAAFD" w:rsidR="00616506" w:rsidRPr="00FF0B4F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  <w:color w:val="FF0000"/>
              </w:rPr>
            </w:pPr>
            <w:r w:rsidRPr="00FF0B4F">
              <w:rPr>
                <w:rFonts w:hint="eastAsia"/>
                <w:b/>
                <w:color w:val="FF0000"/>
              </w:rPr>
              <w:t>08/05</w:t>
            </w:r>
            <w:r w:rsidRPr="00FF0B4F">
              <w:rPr>
                <w:rFonts w:hint="eastAsia"/>
                <w:b/>
                <w:color w:val="FF0000"/>
              </w:rPr>
              <w:t>（</w:t>
            </w:r>
            <w:r w:rsidR="00ED24F5" w:rsidRPr="00FF0B4F">
              <w:rPr>
                <w:rFonts w:hint="eastAsia"/>
                <w:b/>
                <w:color w:val="FF0000"/>
              </w:rPr>
              <w:t>三</w:t>
            </w:r>
            <w:r w:rsidRPr="00FF0B4F">
              <w:rPr>
                <w:rFonts w:hint="eastAsia"/>
                <w:b/>
                <w:color w:val="FF0000"/>
              </w:rPr>
              <w:t>）</w:t>
            </w:r>
          </w:p>
          <w:p w14:paraId="5379A755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7D15399F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32508F7C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649" w:type="dxa"/>
            <w:vMerge w:val="restart"/>
            <w:vAlign w:val="center"/>
          </w:tcPr>
          <w:p w14:paraId="579D524D" w14:textId="77777777" w:rsidR="00616506" w:rsidRPr="0072497C" w:rsidRDefault="00616506" w:rsidP="00033BB4">
            <w:pPr>
              <w:spacing w:line="400" w:lineRule="exact"/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  <w:r w:rsidRPr="0072497C">
              <w:rPr>
                <w:rFonts w:hint="eastAsia"/>
                <w:b/>
                <w:sz w:val="26"/>
                <w:szCs w:val="26"/>
              </w:rPr>
              <w:t>織物的梭織</w:t>
            </w:r>
            <w:r w:rsidRPr="0072497C">
              <w:rPr>
                <w:rFonts w:hint="eastAsia"/>
                <w:b/>
                <w:sz w:val="26"/>
                <w:szCs w:val="26"/>
              </w:rPr>
              <w:t>(</w:t>
            </w:r>
            <w:r w:rsidRPr="0072497C">
              <w:rPr>
                <w:rFonts w:hint="eastAsia"/>
                <w:b/>
                <w:sz w:val="26"/>
                <w:szCs w:val="26"/>
              </w:rPr>
              <w:t>交織</w:t>
            </w:r>
            <w:r w:rsidRPr="0072497C">
              <w:rPr>
                <w:rFonts w:hint="eastAsia"/>
                <w:b/>
                <w:sz w:val="26"/>
                <w:szCs w:val="26"/>
              </w:rPr>
              <w:t>)</w:t>
            </w:r>
            <w:r w:rsidRPr="0072497C">
              <w:rPr>
                <w:rFonts w:hint="eastAsia"/>
                <w:b/>
                <w:sz w:val="26"/>
                <w:szCs w:val="26"/>
              </w:rPr>
              <w:t>工程和針織</w:t>
            </w:r>
            <w:r w:rsidRPr="0072497C">
              <w:rPr>
                <w:rFonts w:hint="eastAsia"/>
                <w:b/>
                <w:sz w:val="26"/>
                <w:szCs w:val="26"/>
              </w:rPr>
              <w:t>(</w:t>
            </w:r>
            <w:r w:rsidRPr="0072497C">
              <w:rPr>
                <w:rFonts w:hint="eastAsia"/>
                <w:b/>
                <w:sz w:val="26"/>
                <w:szCs w:val="26"/>
              </w:rPr>
              <w:t>編織</w:t>
            </w:r>
            <w:r w:rsidRPr="0072497C">
              <w:rPr>
                <w:rFonts w:hint="eastAsia"/>
                <w:b/>
                <w:sz w:val="26"/>
                <w:szCs w:val="26"/>
              </w:rPr>
              <w:t>)</w:t>
            </w:r>
            <w:r w:rsidRPr="0072497C">
              <w:rPr>
                <w:rFonts w:hint="eastAsia"/>
                <w:b/>
                <w:sz w:val="26"/>
                <w:szCs w:val="26"/>
              </w:rPr>
              <w:t>工程科技</w:t>
            </w:r>
          </w:p>
        </w:tc>
        <w:tc>
          <w:tcPr>
            <w:tcW w:w="5333" w:type="dxa"/>
            <w:vMerge w:val="restart"/>
            <w:vAlign w:val="center"/>
          </w:tcPr>
          <w:p w14:paraId="31EBD85F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1.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梭織物織造流程、規格表示法</w:t>
            </w:r>
          </w:p>
          <w:p w14:paraId="3FD87CF8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2.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梭織織物的用紗量計算、布重表示法</w:t>
            </w:r>
          </w:p>
          <w:p w14:paraId="6F3F025E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3.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梭織物的經緯向判別原則、整經、漿紗、併經、穿綜穿筘、織造機構及組織結構介紹</w:t>
            </w:r>
          </w:p>
          <w:p w14:paraId="5F4ACCE7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4.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針織用紗與織前準備</w:t>
            </w:r>
          </w:p>
          <w:p w14:paraId="53A3A464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5.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針織物形成的機構、針織機的分類</w:t>
            </w:r>
          </w:p>
          <w:p w14:paraId="47E66E70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6.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針織物的經編、緯編針織物的組織結構介紹</w:t>
            </w:r>
          </w:p>
          <w:p w14:paraId="6E279DEB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7.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不織布的分類</w:t>
            </w:r>
          </w:p>
          <w:p w14:paraId="6F80C5B4" w14:textId="00E23B68" w:rsidR="00616506" w:rsidRPr="0072497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b/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8.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不織布的製造方法及用途發展介紹</w:t>
            </w:r>
          </w:p>
        </w:tc>
        <w:tc>
          <w:tcPr>
            <w:tcW w:w="851" w:type="dxa"/>
            <w:vMerge w:val="restart"/>
            <w:vAlign w:val="center"/>
          </w:tcPr>
          <w:p w14:paraId="3A2D7889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2,000</w:t>
            </w:r>
          </w:p>
        </w:tc>
        <w:tc>
          <w:tcPr>
            <w:tcW w:w="940" w:type="dxa"/>
            <w:vMerge w:val="restart"/>
            <w:vAlign w:val="center"/>
          </w:tcPr>
          <w:p w14:paraId="7D75FA34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2,200</w:t>
            </w:r>
          </w:p>
        </w:tc>
      </w:tr>
      <w:tr w:rsidR="00616506" w:rsidRPr="00FC4B7F" w14:paraId="6890DE62" w14:textId="77777777" w:rsidTr="003A4A7A">
        <w:trPr>
          <w:trHeight w:val="1947"/>
        </w:trPr>
        <w:tc>
          <w:tcPr>
            <w:tcW w:w="571" w:type="dxa"/>
            <w:vMerge/>
            <w:vAlign w:val="center"/>
          </w:tcPr>
          <w:p w14:paraId="2A5503A3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vAlign w:val="center"/>
          </w:tcPr>
          <w:p w14:paraId="1A793D03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08/13</w:t>
            </w:r>
            <w:r w:rsidRPr="0072497C">
              <w:rPr>
                <w:rFonts w:hint="eastAsia"/>
                <w:b/>
              </w:rPr>
              <w:t>（四）</w:t>
            </w:r>
          </w:p>
          <w:p w14:paraId="382669CB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34B55216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2B1AD875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649" w:type="dxa"/>
            <w:vMerge/>
            <w:vAlign w:val="center"/>
          </w:tcPr>
          <w:p w14:paraId="3FEEB867" w14:textId="77777777" w:rsidR="00616506" w:rsidRPr="0072497C" w:rsidRDefault="00616506" w:rsidP="00033BB4">
            <w:pPr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33" w:type="dxa"/>
            <w:vMerge/>
            <w:vAlign w:val="center"/>
          </w:tcPr>
          <w:p w14:paraId="44250E3A" w14:textId="77777777" w:rsidR="00616506" w:rsidRPr="0072497C" w:rsidRDefault="00616506" w:rsidP="00033BB4">
            <w:pPr>
              <w:spacing w:line="320" w:lineRule="exact"/>
              <w:ind w:leftChars="50" w:left="510" w:rightChars="30" w:right="72" w:hangingChars="150" w:hanging="39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C9F937F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  <w:vMerge/>
            <w:vAlign w:val="center"/>
          </w:tcPr>
          <w:p w14:paraId="70EA5377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</w:tr>
      <w:tr w:rsidR="00616506" w:rsidRPr="00FC4B7F" w14:paraId="069136F4" w14:textId="77777777" w:rsidTr="003A4A7A">
        <w:trPr>
          <w:trHeight w:val="2209"/>
        </w:trPr>
        <w:tc>
          <w:tcPr>
            <w:tcW w:w="571" w:type="dxa"/>
            <w:vMerge w:val="restart"/>
            <w:vAlign w:val="center"/>
          </w:tcPr>
          <w:p w14:paraId="18B05402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C</w:t>
            </w:r>
          </w:p>
        </w:tc>
        <w:tc>
          <w:tcPr>
            <w:tcW w:w="1682" w:type="dxa"/>
            <w:vAlign w:val="center"/>
          </w:tcPr>
          <w:p w14:paraId="3F93949D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08/20</w:t>
            </w:r>
            <w:r w:rsidRPr="0072497C">
              <w:rPr>
                <w:rFonts w:hint="eastAsia"/>
                <w:b/>
              </w:rPr>
              <w:t>（四）</w:t>
            </w:r>
          </w:p>
          <w:p w14:paraId="1BB9143E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264A53C2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0C7C0D06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649" w:type="dxa"/>
            <w:vMerge w:val="restart"/>
            <w:vAlign w:val="center"/>
          </w:tcPr>
          <w:p w14:paraId="0E0C66F7" w14:textId="77777777" w:rsidR="00616506" w:rsidRPr="0072497C" w:rsidRDefault="00616506" w:rsidP="00033BB4">
            <w:pPr>
              <w:spacing w:line="400" w:lineRule="exact"/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  <w:r w:rsidRPr="0072497C">
              <w:rPr>
                <w:rFonts w:hint="eastAsia"/>
                <w:b/>
                <w:sz w:val="26"/>
                <w:szCs w:val="26"/>
              </w:rPr>
              <w:t>織物的染色工程科技</w:t>
            </w:r>
          </w:p>
        </w:tc>
        <w:tc>
          <w:tcPr>
            <w:tcW w:w="5333" w:type="dxa"/>
            <w:vMerge w:val="restart"/>
            <w:vAlign w:val="center"/>
          </w:tcPr>
          <w:p w14:paraId="20903804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1.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織物染色工程、印花工程的染色</w:t>
            </w:r>
            <w:r w:rsidRPr="007A1BAC">
              <w:rPr>
                <w:rFonts w:hint="eastAsia"/>
                <w:sz w:val="26"/>
                <w:szCs w:val="26"/>
              </w:rPr>
              <w:t>(</w:t>
            </w:r>
            <w:r w:rsidRPr="007A1BAC">
              <w:rPr>
                <w:rFonts w:hint="eastAsia"/>
                <w:sz w:val="26"/>
                <w:szCs w:val="26"/>
              </w:rPr>
              <w:t>印花</w:t>
            </w:r>
            <w:r w:rsidRPr="007A1BAC">
              <w:rPr>
                <w:rFonts w:hint="eastAsia"/>
                <w:sz w:val="26"/>
                <w:szCs w:val="26"/>
              </w:rPr>
              <w:t>)</w:t>
            </w:r>
            <w:r w:rsidRPr="007A1BAC">
              <w:rPr>
                <w:rFonts w:hint="eastAsia"/>
                <w:sz w:val="26"/>
                <w:szCs w:val="26"/>
              </w:rPr>
              <w:t>前處理工程技術解說</w:t>
            </w:r>
          </w:p>
          <w:p w14:paraId="57C1B69C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2.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織物染色作用的基本原理</w:t>
            </w:r>
            <w:r w:rsidRPr="007A1BAC">
              <w:rPr>
                <w:rFonts w:hint="eastAsia"/>
                <w:sz w:val="26"/>
                <w:szCs w:val="26"/>
              </w:rPr>
              <w:t>(</w:t>
            </w:r>
            <w:r w:rsidRPr="007A1BAC">
              <w:rPr>
                <w:rFonts w:hint="eastAsia"/>
                <w:sz w:val="26"/>
                <w:szCs w:val="26"/>
              </w:rPr>
              <w:t>染著過程</w:t>
            </w:r>
            <w:r w:rsidRPr="007A1BAC">
              <w:rPr>
                <w:rFonts w:hint="eastAsia"/>
                <w:sz w:val="26"/>
                <w:szCs w:val="26"/>
              </w:rPr>
              <w:t>)</w:t>
            </w:r>
            <w:r w:rsidRPr="007A1BAC">
              <w:rPr>
                <w:rFonts w:hint="eastAsia"/>
                <w:sz w:val="26"/>
                <w:szCs w:val="26"/>
              </w:rPr>
              <w:t>解說</w:t>
            </w:r>
          </w:p>
          <w:p w14:paraId="3D87719D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3.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通用染料種類的解說</w:t>
            </w:r>
          </w:p>
          <w:p w14:paraId="101E5FF1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4.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染料和顏料的分類及適用纖維的種類</w:t>
            </w:r>
          </w:p>
          <w:p w14:paraId="78535419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5.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染料與纖維結合的解說</w:t>
            </w:r>
          </w:p>
          <w:p w14:paraId="2FCE4216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6.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紡織品染色工程程序</w:t>
            </w:r>
          </w:p>
          <w:p w14:paraId="16CA1B57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7.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各種纖維織物的染色染著原理實務應用技藝解說</w:t>
            </w:r>
          </w:p>
          <w:p w14:paraId="628787CF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8.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各種組合成份纖維的織物染色工程技藝解</w:t>
            </w:r>
          </w:p>
          <w:p w14:paraId="0471FAAD" w14:textId="77777777" w:rsidR="007A1BAC" w:rsidRPr="007A1BAC" w:rsidRDefault="007A1BAC" w:rsidP="008A16CD">
            <w:pPr>
              <w:tabs>
                <w:tab w:val="left" w:pos="946"/>
              </w:tabs>
              <w:spacing w:line="380" w:lineRule="exact"/>
              <w:ind w:leftChars="231" w:left="944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說</w:t>
            </w:r>
          </w:p>
          <w:p w14:paraId="476835BF" w14:textId="23AA7699" w:rsidR="00616506" w:rsidRPr="0072497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b/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9.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新科技染色工程方法的解說</w:t>
            </w:r>
          </w:p>
        </w:tc>
        <w:tc>
          <w:tcPr>
            <w:tcW w:w="851" w:type="dxa"/>
            <w:vMerge w:val="restart"/>
            <w:vAlign w:val="center"/>
          </w:tcPr>
          <w:p w14:paraId="03E2C791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2,000</w:t>
            </w:r>
          </w:p>
        </w:tc>
        <w:tc>
          <w:tcPr>
            <w:tcW w:w="940" w:type="dxa"/>
            <w:vMerge w:val="restart"/>
            <w:vAlign w:val="center"/>
          </w:tcPr>
          <w:p w14:paraId="2E0EBDB9" w14:textId="77777777" w:rsidR="00616506" w:rsidRPr="009661EB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2,200</w:t>
            </w:r>
          </w:p>
        </w:tc>
      </w:tr>
      <w:tr w:rsidR="00616506" w:rsidRPr="00FC4B7F" w14:paraId="3BB0AB7E" w14:textId="77777777" w:rsidTr="003A4A7A">
        <w:trPr>
          <w:trHeight w:val="2208"/>
        </w:trPr>
        <w:tc>
          <w:tcPr>
            <w:tcW w:w="571" w:type="dxa"/>
            <w:vMerge/>
            <w:vAlign w:val="center"/>
          </w:tcPr>
          <w:p w14:paraId="0BF5F2D4" w14:textId="77777777" w:rsidR="00616506" w:rsidRPr="00FC4B7F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75716DBA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08/27</w:t>
            </w:r>
            <w:r w:rsidRPr="0072497C">
              <w:rPr>
                <w:rFonts w:hint="eastAsia"/>
                <w:b/>
              </w:rPr>
              <w:t>（四）</w:t>
            </w:r>
          </w:p>
          <w:p w14:paraId="1B8B7A0D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50D5F367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3AE7967A" w14:textId="77777777" w:rsidR="00616506" w:rsidRPr="0072497C" w:rsidRDefault="00616506" w:rsidP="00033BB4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649" w:type="dxa"/>
            <w:vMerge/>
            <w:vAlign w:val="center"/>
          </w:tcPr>
          <w:p w14:paraId="61849AEA" w14:textId="77777777" w:rsidR="00616506" w:rsidRPr="00FC4B7F" w:rsidRDefault="00616506" w:rsidP="00033BB4">
            <w:pPr>
              <w:ind w:leftChars="50" w:left="120" w:rightChars="50" w:right="120"/>
              <w:jc w:val="both"/>
              <w:rPr>
                <w:b/>
                <w:sz w:val="22"/>
              </w:rPr>
            </w:pPr>
          </w:p>
        </w:tc>
        <w:tc>
          <w:tcPr>
            <w:tcW w:w="5333" w:type="dxa"/>
            <w:vMerge/>
          </w:tcPr>
          <w:p w14:paraId="3737DF9F" w14:textId="77777777" w:rsidR="00616506" w:rsidRPr="00FC4B7F" w:rsidRDefault="00616506" w:rsidP="00033BB4">
            <w:pPr>
              <w:spacing w:line="320" w:lineRule="exact"/>
              <w:ind w:leftChars="50" w:left="450" w:rightChars="30" w:right="72" w:hangingChars="150" w:hanging="330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58A9DB7" w14:textId="77777777" w:rsidR="00616506" w:rsidRPr="00FC4B7F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61D17635" w14:textId="77777777" w:rsidR="00616506" w:rsidRDefault="00616506" w:rsidP="00033BB4">
            <w:pPr>
              <w:spacing w:line="240" w:lineRule="exact"/>
              <w:ind w:leftChars="50" w:left="120" w:rightChars="50" w:right="120"/>
              <w:jc w:val="center"/>
              <w:rPr>
                <w:b/>
                <w:sz w:val="22"/>
              </w:rPr>
            </w:pPr>
          </w:p>
        </w:tc>
      </w:tr>
    </w:tbl>
    <w:tbl>
      <w:tblPr>
        <w:tblStyle w:val="a9"/>
        <w:tblpPr w:leftFromText="180" w:rightFromText="180" w:vertAnchor="page" w:horzAnchor="margin" w:tblpXSpec="center" w:tblpY="1385"/>
        <w:tblOverlap w:val="never"/>
        <w:tblW w:w="110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540"/>
        <w:gridCol w:w="1799"/>
        <w:gridCol w:w="5430"/>
        <w:gridCol w:w="850"/>
        <w:gridCol w:w="863"/>
      </w:tblGrid>
      <w:tr w:rsidR="00616506" w14:paraId="1C4FF7C2" w14:textId="77777777" w:rsidTr="00703903">
        <w:trPr>
          <w:trHeight w:val="2384"/>
        </w:trPr>
        <w:tc>
          <w:tcPr>
            <w:tcW w:w="572" w:type="dxa"/>
            <w:vMerge w:val="restart"/>
            <w:vAlign w:val="center"/>
          </w:tcPr>
          <w:p w14:paraId="10F16A4D" w14:textId="77777777" w:rsidR="00616506" w:rsidRPr="009661EB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lastRenderedPageBreak/>
              <w:t>D</w:t>
            </w:r>
          </w:p>
        </w:tc>
        <w:tc>
          <w:tcPr>
            <w:tcW w:w="1540" w:type="dxa"/>
            <w:vAlign w:val="center"/>
          </w:tcPr>
          <w:p w14:paraId="1887B868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09/03</w:t>
            </w:r>
            <w:r w:rsidRPr="0072497C">
              <w:rPr>
                <w:rFonts w:hint="eastAsia"/>
                <w:b/>
              </w:rPr>
              <w:t>（四）</w:t>
            </w:r>
          </w:p>
          <w:p w14:paraId="29BA3C9C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68B3E371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58295DC9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799" w:type="dxa"/>
            <w:vMerge w:val="restart"/>
            <w:vAlign w:val="center"/>
          </w:tcPr>
          <w:p w14:paraId="45FFCBE6" w14:textId="77777777" w:rsidR="00616506" w:rsidRPr="0072497C" w:rsidRDefault="00616506" w:rsidP="00616506">
            <w:pPr>
              <w:spacing w:line="400" w:lineRule="exact"/>
              <w:ind w:leftChars="50" w:left="120" w:rightChars="50" w:right="120"/>
              <w:jc w:val="both"/>
              <w:rPr>
                <w:b/>
                <w:sz w:val="26"/>
                <w:szCs w:val="26"/>
              </w:rPr>
            </w:pPr>
            <w:r w:rsidRPr="0072497C">
              <w:rPr>
                <w:rFonts w:hint="eastAsia"/>
                <w:b/>
                <w:sz w:val="26"/>
                <w:szCs w:val="26"/>
              </w:rPr>
              <w:t>織物的印花工程和整理加工工程科技</w:t>
            </w:r>
          </w:p>
        </w:tc>
        <w:tc>
          <w:tcPr>
            <w:tcW w:w="5430" w:type="dxa"/>
            <w:vMerge w:val="restart"/>
            <w:vAlign w:val="center"/>
          </w:tcPr>
          <w:p w14:paraId="468E67FA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1.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染料、顏料</w:t>
            </w:r>
            <w:r w:rsidRPr="007A1BAC">
              <w:rPr>
                <w:rFonts w:hint="eastAsia"/>
                <w:sz w:val="26"/>
                <w:szCs w:val="26"/>
              </w:rPr>
              <w:t>(</w:t>
            </w:r>
            <w:r w:rsidRPr="007A1BAC">
              <w:rPr>
                <w:rFonts w:hint="eastAsia"/>
                <w:sz w:val="26"/>
                <w:szCs w:val="26"/>
              </w:rPr>
              <w:t>塗料</w:t>
            </w:r>
            <w:r w:rsidRPr="007A1BAC">
              <w:rPr>
                <w:rFonts w:hint="eastAsia"/>
                <w:sz w:val="26"/>
                <w:szCs w:val="26"/>
              </w:rPr>
              <w:t>)</w:t>
            </w:r>
            <w:r w:rsidRPr="007A1BAC">
              <w:rPr>
                <w:rFonts w:hint="eastAsia"/>
                <w:sz w:val="26"/>
                <w:szCs w:val="26"/>
              </w:rPr>
              <w:t>的印花工程著色染著原理</w:t>
            </w:r>
          </w:p>
          <w:p w14:paraId="6037AD7F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2.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傳統印花工程和新科技印花工程技術的解析</w:t>
            </w:r>
          </w:p>
          <w:p w14:paraId="5307CC82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3.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印花工程科技的原理和實務應用說明</w:t>
            </w:r>
          </w:p>
          <w:p w14:paraId="6D3D7C3A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4.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顏料</w:t>
            </w:r>
            <w:r w:rsidRPr="007A1BAC">
              <w:rPr>
                <w:rFonts w:hint="eastAsia"/>
                <w:sz w:val="26"/>
                <w:szCs w:val="26"/>
              </w:rPr>
              <w:t>(</w:t>
            </w:r>
            <w:r w:rsidRPr="007A1BAC">
              <w:rPr>
                <w:rFonts w:hint="eastAsia"/>
                <w:sz w:val="26"/>
                <w:szCs w:val="26"/>
              </w:rPr>
              <w:t>塗料</w:t>
            </w:r>
            <w:r w:rsidRPr="007A1BAC">
              <w:rPr>
                <w:rFonts w:hint="eastAsia"/>
                <w:sz w:val="26"/>
                <w:szCs w:val="26"/>
              </w:rPr>
              <w:t>)</w:t>
            </w:r>
            <w:r w:rsidRPr="007A1BAC">
              <w:rPr>
                <w:rFonts w:hint="eastAsia"/>
                <w:sz w:val="26"/>
                <w:szCs w:val="26"/>
              </w:rPr>
              <w:t>印花工程的解析</w:t>
            </w:r>
          </w:p>
          <w:p w14:paraId="6AD3B793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sz w:val="26"/>
                <w:szCs w:val="26"/>
              </w:rPr>
              <w:t>5.</w:t>
            </w:r>
            <w:r w:rsidRPr="007A1BAC">
              <w:rPr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各種纖維織物的印花工程技藝觧說</w:t>
            </w:r>
          </w:p>
          <w:p w14:paraId="57368201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6.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廣泛通用的織物整理加工工程技術的詳解</w:t>
            </w:r>
          </w:p>
          <w:p w14:paraId="61264717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7.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特殊整理加工工程的原理與應用說明</w:t>
            </w:r>
          </w:p>
          <w:p w14:paraId="14821852" w14:textId="77777777" w:rsidR="007A1BAC" w:rsidRPr="007A1BAC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sz w:val="26"/>
                <w:szCs w:val="26"/>
              </w:rPr>
            </w:pPr>
            <w:r w:rsidRPr="007A1BAC">
              <w:rPr>
                <w:rFonts w:hint="eastAsia"/>
                <w:sz w:val="26"/>
                <w:szCs w:val="26"/>
              </w:rPr>
              <w:t>8.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機能</w:t>
            </w:r>
            <w:r w:rsidRPr="007A1BAC">
              <w:rPr>
                <w:rFonts w:hint="eastAsia"/>
                <w:sz w:val="26"/>
                <w:szCs w:val="26"/>
              </w:rPr>
              <w:t>(</w:t>
            </w:r>
            <w:r w:rsidRPr="007A1BAC">
              <w:rPr>
                <w:rFonts w:hint="eastAsia"/>
                <w:sz w:val="26"/>
                <w:szCs w:val="26"/>
              </w:rPr>
              <w:t>功能</w:t>
            </w:r>
            <w:r w:rsidRPr="007A1BAC">
              <w:rPr>
                <w:rFonts w:hint="eastAsia"/>
                <w:sz w:val="26"/>
                <w:szCs w:val="26"/>
              </w:rPr>
              <w:t>)</w:t>
            </w:r>
            <w:r w:rsidRPr="007A1BAC">
              <w:rPr>
                <w:rFonts w:hint="eastAsia"/>
                <w:sz w:val="26"/>
                <w:szCs w:val="26"/>
              </w:rPr>
              <w:t>性織物的整理加工解析</w:t>
            </w:r>
          </w:p>
          <w:p w14:paraId="7A05F1C3" w14:textId="5DEBC8E5" w:rsidR="00616506" w:rsidRPr="00FC4B7F" w:rsidRDefault="007A1BAC" w:rsidP="007A1BAC">
            <w:pPr>
              <w:spacing w:line="380" w:lineRule="exact"/>
              <w:ind w:leftChars="50" w:left="510" w:rightChars="30" w:right="72" w:hangingChars="150" w:hanging="390"/>
              <w:jc w:val="both"/>
              <w:rPr>
                <w:b/>
                <w:sz w:val="22"/>
              </w:rPr>
            </w:pPr>
            <w:r w:rsidRPr="007A1BAC">
              <w:rPr>
                <w:rFonts w:hint="eastAsia"/>
                <w:sz w:val="26"/>
                <w:szCs w:val="26"/>
              </w:rPr>
              <w:t>9.</w:t>
            </w:r>
            <w:r w:rsidRPr="007A1BAC">
              <w:rPr>
                <w:rFonts w:hint="eastAsia"/>
                <w:sz w:val="26"/>
                <w:szCs w:val="26"/>
              </w:rPr>
              <w:tab/>
            </w:r>
            <w:r w:rsidRPr="007A1BAC">
              <w:rPr>
                <w:rFonts w:hint="eastAsia"/>
                <w:sz w:val="26"/>
                <w:szCs w:val="26"/>
              </w:rPr>
              <w:t>合成纖維織物的熱定型加工</w:t>
            </w:r>
          </w:p>
        </w:tc>
        <w:tc>
          <w:tcPr>
            <w:tcW w:w="850" w:type="dxa"/>
            <w:vMerge w:val="restart"/>
            <w:vAlign w:val="center"/>
          </w:tcPr>
          <w:p w14:paraId="5118C7D7" w14:textId="77777777" w:rsidR="00616506" w:rsidRPr="009661EB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2,000</w:t>
            </w:r>
          </w:p>
        </w:tc>
        <w:tc>
          <w:tcPr>
            <w:tcW w:w="863" w:type="dxa"/>
            <w:vMerge w:val="restart"/>
            <w:vAlign w:val="center"/>
          </w:tcPr>
          <w:p w14:paraId="3EB762A4" w14:textId="77777777" w:rsidR="00616506" w:rsidRPr="009661EB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2,200</w:t>
            </w:r>
          </w:p>
        </w:tc>
      </w:tr>
      <w:tr w:rsidR="00616506" w14:paraId="5422FC2E" w14:textId="77777777" w:rsidTr="00703903">
        <w:trPr>
          <w:trHeight w:val="1687"/>
        </w:trPr>
        <w:tc>
          <w:tcPr>
            <w:tcW w:w="572" w:type="dxa"/>
            <w:vMerge/>
            <w:vAlign w:val="center"/>
          </w:tcPr>
          <w:p w14:paraId="42E0A092" w14:textId="77777777" w:rsidR="00616506" w:rsidRPr="00FC4B7F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3E7CEBBD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09/10</w:t>
            </w:r>
            <w:r w:rsidRPr="0072497C">
              <w:rPr>
                <w:rFonts w:hint="eastAsia"/>
                <w:b/>
              </w:rPr>
              <w:t>（四）</w:t>
            </w:r>
          </w:p>
          <w:p w14:paraId="596C7E50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6</w:t>
            </w:r>
            <w:r w:rsidRPr="0072497C">
              <w:rPr>
                <w:rFonts w:hint="eastAsia"/>
                <w:b/>
              </w:rPr>
              <w:t>小時</w:t>
            </w:r>
          </w:p>
          <w:p w14:paraId="323695EF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09:30~</w:t>
            </w:r>
          </w:p>
          <w:p w14:paraId="7322C79D" w14:textId="77777777" w:rsidR="00616506" w:rsidRPr="0072497C" w:rsidRDefault="00616506" w:rsidP="00616506">
            <w:pPr>
              <w:spacing w:line="300" w:lineRule="exact"/>
              <w:ind w:leftChars="50" w:left="120" w:rightChars="50" w:right="120"/>
              <w:jc w:val="center"/>
              <w:rPr>
                <w:b/>
              </w:rPr>
            </w:pPr>
            <w:r w:rsidRPr="0072497C">
              <w:rPr>
                <w:rFonts w:hint="eastAsia"/>
                <w:b/>
              </w:rPr>
              <w:t>16:30</w:t>
            </w:r>
          </w:p>
        </w:tc>
        <w:tc>
          <w:tcPr>
            <w:tcW w:w="1799" w:type="dxa"/>
            <w:vMerge/>
            <w:vAlign w:val="center"/>
          </w:tcPr>
          <w:p w14:paraId="1850D16A" w14:textId="77777777" w:rsidR="00616506" w:rsidRPr="007774F8" w:rsidRDefault="00616506" w:rsidP="00616506">
            <w:pPr>
              <w:ind w:leftChars="50" w:left="120" w:rightChars="50" w:right="120"/>
              <w:jc w:val="both"/>
              <w:rPr>
                <w:b/>
                <w:sz w:val="22"/>
              </w:rPr>
            </w:pPr>
          </w:p>
        </w:tc>
        <w:tc>
          <w:tcPr>
            <w:tcW w:w="5430" w:type="dxa"/>
            <w:vMerge/>
          </w:tcPr>
          <w:p w14:paraId="6F7EA141" w14:textId="77777777" w:rsidR="00616506" w:rsidRPr="00FC4B7F" w:rsidRDefault="00616506" w:rsidP="00616506">
            <w:pPr>
              <w:spacing w:line="320" w:lineRule="exact"/>
              <w:ind w:leftChars="50" w:left="450" w:rightChars="30" w:right="72" w:hangingChars="150" w:hanging="330"/>
              <w:jc w:val="both"/>
              <w:rPr>
                <w:b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7FD1AF8" w14:textId="77777777" w:rsidR="00616506" w:rsidRPr="009661EB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3" w:type="dxa"/>
            <w:vMerge/>
            <w:vAlign w:val="center"/>
          </w:tcPr>
          <w:p w14:paraId="74008CB5" w14:textId="77777777" w:rsidR="00616506" w:rsidRPr="009661EB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</w:p>
        </w:tc>
      </w:tr>
      <w:tr w:rsidR="00616506" w:rsidRPr="00FC4B7F" w14:paraId="6FDEBB3A" w14:textId="77777777" w:rsidTr="00703903">
        <w:trPr>
          <w:trHeight w:val="744"/>
        </w:trPr>
        <w:tc>
          <w:tcPr>
            <w:tcW w:w="9341" w:type="dxa"/>
            <w:gridSpan w:val="4"/>
            <w:vAlign w:val="center"/>
          </w:tcPr>
          <w:p w14:paraId="5D315770" w14:textId="77777777" w:rsidR="00616506" w:rsidRPr="009661EB" w:rsidRDefault="00616506" w:rsidP="00616506">
            <w:pPr>
              <w:spacing w:line="240" w:lineRule="exact"/>
              <w:ind w:leftChars="1300" w:left="3120" w:rightChars="1300" w:right="3120"/>
              <w:jc w:val="distribute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報名全課程優惠費用</w:t>
            </w:r>
          </w:p>
        </w:tc>
        <w:tc>
          <w:tcPr>
            <w:tcW w:w="850" w:type="dxa"/>
            <w:vAlign w:val="center"/>
          </w:tcPr>
          <w:p w14:paraId="48F43EA6" w14:textId="77777777" w:rsidR="00616506" w:rsidRPr="009661EB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 w:rsidRPr="009661EB">
              <w:rPr>
                <w:rFonts w:hint="eastAsia"/>
                <w:b/>
                <w:sz w:val="26"/>
                <w:szCs w:val="26"/>
              </w:rPr>
              <w:t>6,</w:t>
            </w:r>
            <w:r>
              <w:rPr>
                <w:rFonts w:hint="eastAsia"/>
                <w:b/>
                <w:sz w:val="26"/>
                <w:szCs w:val="26"/>
              </w:rPr>
              <w:t>0</w:t>
            </w:r>
            <w:r w:rsidRPr="009661EB">
              <w:rPr>
                <w:rFonts w:hint="eastAsia"/>
                <w:b/>
                <w:sz w:val="26"/>
                <w:szCs w:val="26"/>
              </w:rPr>
              <w:t>00</w:t>
            </w:r>
          </w:p>
        </w:tc>
        <w:tc>
          <w:tcPr>
            <w:tcW w:w="863" w:type="dxa"/>
            <w:vAlign w:val="center"/>
          </w:tcPr>
          <w:p w14:paraId="5D1453C6" w14:textId="77777777" w:rsidR="00616506" w:rsidRPr="009661EB" w:rsidRDefault="00616506" w:rsidP="00616506">
            <w:pPr>
              <w:spacing w:line="240" w:lineRule="exact"/>
              <w:ind w:leftChars="50" w:left="120" w:rightChars="50" w:right="12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6</w:t>
            </w:r>
            <w:r w:rsidRPr="009661EB">
              <w:rPr>
                <w:rFonts w:hint="eastAsia"/>
                <w:b/>
                <w:sz w:val="26"/>
                <w:szCs w:val="26"/>
              </w:rPr>
              <w:t>,</w:t>
            </w:r>
            <w:r>
              <w:rPr>
                <w:rFonts w:hint="eastAsia"/>
                <w:b/>
                <w:sz w:val="26"/>
                <w:szCs w:val="26"/>
              </w:rPr>
              <w:t>5</w:t>
            </w:r>
            <w:r w:rsidRPr="009661EB">
              <w:rPr>
                <w:rFonts w:hint="eastAsia"/>
                <w:b/>
                <w:sz w:val="26"/>
                <w:szCs w:val="26"/>
              </w:rPr>
              <w:t>00</w:t>
            </w:r>
          </w:p>
        </w:tc>
      </w:tr>
    </w:tbl>
    <w:p w14:paraId="02A087D2" w14:textId="00B31446" w:rsidR="00616506" w:rsidRPr="00AB0BD7" w:rsidRDefault="00616506" w:rsidP="00616506">
      <w:pPr>
        <w:spacing w:line="720" w:lineRule="exact"/>
        <w:ind w:leftChars="243" w:left="583"/>
        <w:jc w:val="right"/>
        <w:rPr>
          <w:b/>
          <w:bCs/>
          <w:sz w:val="22"/>
          <w:szCs w:val="22"/>
        </w:rPr>
      </w:pPr>
      <w:r w:rsidRPr="00AB0BD7">
        <w:rPr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9</w:t>
      </w:r>
      <w:r w:rsidRPr="00AB0BD7">
        <w:rPr>
          <w:rFonts w:hAnsiTheme="minorEastAsia"/>
          <w:b/>
          <w:bCs/>
          <w:sz w:val="28"/>
          <w:szCs w:val="28"/>
        </w:rPr>
        <w:t>年絲織公會「紡織人才培</w:t>
      </w:r>
      <w:r w:rsidRPr="00AB0BD7">
        <w:rPr>
          <w:rFonts w:hAnsi="新細明體"/>
          <w:b/>
          <w:bCs/>
          <w:sz w:val="28"/>
          <w:szCs w:val="28"/>
        </w:rPr>
        <w:t>訓課程</w:t>
      </w:r>
      <w:r w:rsidRPr="00AB0BD7">
        <w:rPr>
          <w:rFonts w:hAnsiTheme="minorEastAsia"/>
          <w:b/>
          <w:bCs/>
          <w:sz w:val="28"/>
          <w:szCs w:val="28"/>
        </w:rPr>
        <w:t>」</w:t>
      </w:r>
      <w:r w:rsidRPr="00AB0BD7">
        <w:rPr>
          <w:rFonts w:hAnsi="新細明體"/>
          <w:b/>
          <w:bCs/>
          <w:sz w:val="28"/>
          <w:szCs w:val="28"/>
        </w:rPr>
        <w:t>報名表</w:t>
      </w:r>
      <w:r w:rsidRPr="00AB0BD7">
        <w:rPr>
          <w:rFonts w:hAnsiTheme="minorEastAsia"/>
          <w:b/>
          <w:bCs/>
          <w:sz w:val="28"/>
          <w:szCs w:val="28"/>
        </w:rPr>
        <w:t>（</w:t>
      </w:r>
      <w:r w:rsidRPr="00AB0BD7">
        <w:rPr>
          <w:rFonts w:hAnsi="新細明體"/>
          <w:b/>
          <w:bCs/>
          <w:sz w:val="28"/>
          <w:szCs w:val="28"/>
        </w:rPr>
        <w:t>回條</w:t>
      </w:r>
      <w:r w:rsidRPr="00AB0BD7">
        <w:rPr>
          <w:rFonts w:hAnsiTheme="minorEastAsia"/>
          <w:b/>
          <w:bCs/>
          <w:sz w:val="28"/>
          <w:szCs w:val="28"/>
        </w:rPr>
        <w:t>）</w:t>
      </w:r>
      <w:r>
        <w:rPr>
          <w:rFonts w:hAnsiTheme="minorEastAsia" w:hint="eastAsia"/>
          <w:b/>
          <w:bCs/>
        </w:rPr>
        <w:t xml:space="preserve">  </w:t>
      </w:r>
      <w:r w:rsidRPr="00AB0BD7">
        <w:rPr>
          <w:rFonts w:hAnsiTheme="minorEastAsia" w:hint="eastAsia"/>
          <w:b/>
          <w:bCs/>
          <w:sz w:val="20"/>
          <w:szCs w:val="20"/>
        </w:rPr>
        <w:t>日期</w:t>
      </w:r>
      <w:r w:rsidRPr="00AB0BD7">
        <w:rPr>
          <w:rFonts w:hAnsiTheme="minorEastAsia" w:hint="eastAsia"/>
          <w:b/>
          <w:bCs/>
          <w:sz w:val="20"/>
          <w:szCs w:val="20"/>
        </w:rPr>
        <w:t xml:space="preserve">:   </w:t>
      </w:r>
      <w:r w:rsidRPr="00AB0BD7">
        <w:rPr>
          <w:rFonts w:hAnsiTheme="minorEastAsia" w:hint="eastAsia"/>
          <w:b/>
          <w:bCs/>
          <w:sz w:val="20"/>
          <w:szCs w:val="20"/>
        </w:rPr>
        <w:t>年</w:t>
      </w:r>
      <w:r w:rsidRPr="00AB0BD7">
        <w:rPr>
          <w:rFonts w:hAnsiTheme="minorEastAsia" w:hint="eastAsia"/>
          <w:b/>
          <w:bCs/>
          <w:sz w:val="20"/>
          <w:szCs w:val="20"/>
        </w:rPr>
        <w:t xml:space="preserve">   </w:t>
      </w:r>
      <w:r w:rsidRPr="00AB0BD7">
        <w:rPr>
          <w:rFonts w:hAnsiTheme="minorEastAsia" w:hint="eastAsia"/>
          <w:b/>
          <w:bCs/>
          <w:sz w:val="20"/>
          <w:szCs w:val="20"/>
        </w:rPr>
        <w:t>月</w:t>
      </w:r>
      <w:r w:rsidRPr="00AB0BD7">
        <w:rPr>
          <w:rFonts w:hAnsiTheme="minorEastAsia" w:hint="eastAsia"/>
          <w:b/>
          <w:bCs/>
          <w:sz w:val="20"/>
          <w:szCs w:val="20"/>
        </w:rPr>
        <w:t xml:space="preserve">   </w:t>
      </w:r>
      <w:r w:rsidRPr="00AB0BD7">
        <w:rPr>
          <w:rFonts w:hAnsiTheme="minorEastAsia" w:hint="eastAsia"/>
          <w:b/>
          <w:bCs/>
          <w:sz w:val="20"/>
          <w:szCs w:val="20"/>
        </w:rPr>
        <w:t>日</w:t>
      </w:r>
    </w:p>
    <w:tbl>
      <w:tblPr>
        <w:tblStyle w:val="a9"/>
        <w:tblW w:w="10981" w:type="dxa"/>
        <w:tblInd w:w="-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302"/>
        <w:gridCol w:w="724"/>
        <w:gridCol w:w="1157"/>
        <w:gridCol w:w="1156"/>
        <w:gridCol w:w="869"/>
        <w:gridCol w:w="869"/>
        <w:gridCol w:w="1454"/>
        <w:gridCol w:w="1136"/>
        <w:gridCol w:w="12"/>
        <w:gridCol w:w="1145"/>
      </w:tblGrid>
      <w:tr w:rsidR="00616506" w:rsidRPr="001C604D" w14:paraId="5CE8A411" w14:textId="77777777" w:rsidTr="00616506">
        <w:trPr>
          <w:trHeight w:val="514"/>
        </w:trPr>
        <w:tc>
          <w:tcPr>
            <w:tcW w:w="1157" w:type="dxa"/>
            <w:vAlign w:val="center"/>
          </w:tcPr>
          <w:p w14:paraId="63873317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報名系列</w:t>
            </w:r>
          </w:p>
        </w:tc>
        <w:tc>
          <w:tcPr>
            <w:tcW w:w="6077" w:type="dxa"/>
            <w:gridSpan w:val="6"/>
            <w:vAlign w:val="center"/>
          </w:tcPr>
          <w:p w14:paraId="54BFF537" w14:textId="77777777" w:rsidR="00616506" w:rsidRPr="00C61066" w:rsidRDefault="00616506" w:rsidP="00033BB4">
            <w:pPr>
              <w:ind w:leftChars="50" w:left="120"/>
              <w:jc w:val="both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="新細明體" w:hAnsi="新細明體" w:cs="細明體" w:hint="eastAsia"/>
                <w:bCs/>
                <w:sz w:val="22"/>
              </w:rPr>
              <w:t>□全課程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 xml:space="preserve">　　</w:t>
            </w:r>
            <w:r w:rsidRPr="001C604D">
              <w:rPr>
                <w:rFonts w:ascii="新細明體" w:hAnsi="新細明體" w:cs="細明體" w:hint="eastAsia"/>
                <w:bCs/>
                <w:sz w:val="22"/>
              </w:rPr>
              <w:t>□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系列</w:t>
            </w:r>
            <w:r w:rsidRPr="001C604D">
              <w:rPr>
                <w:rFonts w:ascii="新細明體" w:hAnsi="新細明體" w:cs="細明體" w:hint="eastAsia"/>
                <w:bCs/>
                <w:sz w:val="22"/>
              </w:rPr>
              <w:t>A</w:t>
            </w:r>
            <w:r>
              <w:rPr>
                <w:rFonts w:ascii="新細明體" w:hAnsi="新細明體" w:cs="細明體" w:hint="eastAsia"/>
                <w:bCs/>
                <w:sz w:val="22"/>
              </w:rPr>
              <w:t xml:space="preserve"> 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 xml:space="preserve">　</w:t>
            </w:r>
            <w:r w:rsidRPr="001C604D">
              <w:rPr>
                <w:rFonts w:ascii="新細明體" w:hAnsi="新細明體" w:cs="細明體" w:hint="eastAsia"/>
                <w:bCs/>
                <w:sz w:val="22"/>
              </w:rPr>
              <w:t>□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系列</w:t>
            </w:r>
            <w:r w:rsidRPr="001C604D">
              <w:rPr>
                <w:rFonts w:ascii="新細明體" w:hAnsi="新細明體" w:cs="細明體" w:hint="eastAsia"/>
                <w:bCs/>
                <w:sz w:val="22"/>
              </w:rPr>
              <w:t>B</w:t>
            </w:r>
            <w:r>
              <w:rPr>
                <w:rFonts w:asciiTheme="minorEastAsia" w:hAnsiTheme="minorEastAsia" w:cs="細明體" w:hint="eastAsia"/>
                <w:bCs/>
                <w:sz w:val="22"/>
              </w:rPr>
              <w:t xml:space="preserve"> 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 xml:space="preserve">　</w:t>
            </w:r>
            <w:r w:rsidRPr="001C604D">
              <w:rPr>
                <w:rFonts w:ascii="新細明體" w:hAnsi="新細明體" w:cs="細明體" w:hint="eastAsia"/>
                <w:bCs/>
                <w:sz w:val="22"/>
              </w:rPr>
              <w:t>□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系列</w:t>
            </w:r>
            <w:r w:rsidRPr="001C604D">
              <w:rPr>
                <w:rFonts w:ascii="新細明體" w:hAnsi="新細明體" w:cs="細明體" w:hint="eastAsia"/>
                <w:bCs/>
                <w:sz w:val="22"/>
              </w:rPr>
              <w:t>C</w:t>
            </w:r>
            <w:r>
              <w:rPr>
                <w:rFonts w:asciiTheme="minorEastAsia" w:hAnsiTheme="minorEastAsia" w:cs="細明體" w:hint="eastAsia"/>
                <w:bCs/>
                <w:sz w:val="22"/>
              </w:rPr>
              <w:t xml:space="preserve"> 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 xml:space="preserve">　</w:t>
            </w:r>
            <w:r w:rsidRPr="001C604D">
              <w:rPr>
                <w:rFonts w:ascii="新細明體" w:hAnsi="新細明體" w:cs="細明體" w:hint="eastAsia"/>
                <w:bCs/>
                <w:sz w:val="22"/>
              </w:rPr>
              <w:t>□</w:t>
            </w: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系列</w:t>
            </w:r>
            <w:r>
              <w:rPr>
                <w:rFonts w:asciiTheme="minorEastAsia" w:hAnsiTheme="minorEastAsia" w:cs="細明體" w:hint="eastAsia"/>
                <w:bCs/>
                <w:sz w:val="22"/>
              </w:rPr>
              <w:t>D</w:t>
            </w:r>
          </w:p>
        </w:tc>
        <w:tc>
          <w:tcPr>
            <w:tcW w:w="1454" w:type="dxa"/>
            <w:vAlign w:val="center"/>
          </w:tcPr>
          <w:p w14:paraId="632F1320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>
              <w:rPr>
                <w:rFonts w:asciiTheme="minorEastAsia" w:hAnsiTheme="minorEastAsia" w:cs="細明體" w:hint="eastAsia"/>
                <w:bCs/>
                <w:sz w:val="22"/>
              </w:rPr>
              <w:t>統一編號</w:t>
            </w:r>
          </w:p>
        </w:tc>
        <w:tc>
          <w:tcPr>
            <w:tcW w:w="2293" w:type="dxa"/>
            <w:gridSpan w:val="3"/>
            <w:vAlign w:val="center"/>
          </w:tcPr>
          <w:p w14:paraId="1FFD8BCB" w14:textId="77777777" w:rsidR="00616506" w:rsidRPr="00C61066" w:rsidRDefault="00616506" w:rsidP="00033BB4">
            <w:pPr>
              <w:jc w:val="both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47CEAE8D" w14:textId="77777777" w:rsidTr="00616506">
        <w:trPr>
          <w:trHeight w:val="514"/>
        </w:trPr>
        <w:tc>
          <w:tcPr>
            <w:tcW w:w="1157" w:type="dxa"/>
            <w:vAlign w:val="center"/>
          </w:tcPr>
          <w:p w14:paraId="63EAF84A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公司名稱</w:t>
            </w:r>
          </w:p>
        </w:tc>
        <w:tc>
          <w:tcPr>
            <w:tcW w:w="3183" w:type="dxa"/>
            <w:gridSpan w:val="3"/>
            <w:vAlign w:val="center"/>
          </w:tcPr>
          <w:p w14:paraId="48442019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78904A87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聯絡地址</w:t>
            </w:r>
          </w:p>
        </w:tc>
        <w:tc>
          <w:tcPr>
            <w:tcW w:w="5485" w:type="dxa"/>
            <w:gridSpan w:val="6"/>
            <w:vAlign w:val="center"/>
          </w:tcPr>
          <w:p w14:paraId="52880904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22F6DADE" w14:textId="77777777" w:rsidTr="00616506">
        <w:trPr>
          <w:trHeight w:val="514"/>
        </w:trPr>
        <w:tc>
          <w:tcPr>
            <w:tcW w:w="1157" w:type="dxa"/>
            <w:vAlign w:val="center"/>
          </w:tcPr>
          <w:p w14:paraId="5F0B37BB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聯絡電話</w:t>
            </w:r>
            <w:r>
              <w:rPr>
                <w:rFonts w:asciiTheme="minorEastAsia" w:hAnsiTheme="minorEastAsia" w:cs="細明體" w:hint="eastAsia"/>
                <w:bCs/>
                <w:sz w:val="22"/>
              </w:rPr>
              <w:t>/分機</w:t>
            </w:r>
          </w:p>
        </w:tc>
        <w:tc>
          <w:tcPr>
            <w:tcW w:w="2026" w:type="dxa"/>
            <w:gridSpan w:val="2"/>
            <w:vAlign w:val="center"/>
          </w:tcPr>
          <w:p w14:paraId="4C65D8F9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7A41B2B4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傳真號碼</w:t>
            </w:r>
          </w:p>
        </w:tc>
        <w:tc>
          <w:tcPr>
            <w:tcW w:w="2025" w:type="dxa"/>
            <w:gridSpan w:val="2"/>
            <w:vAlign w:val="center"/>
          </w:tcPr>
          <w:p w14:paraId="457192F5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869" w:type="dxa"/>
            <w:vAlign w:val="center"/>
          </w:tcPr>
          <w:p w14:paraId="311FACAD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聯絡人</w:t>
            </w:r>
          </w:p>
        </w:tc>
        <w:tc>
          <w:tcPr>
            <w:tcW w:w="1454" w:type="dxa"/>
            <w:vAlign w:val="center"/>
          </w:tcPr>
          <w:p w14:paraId="2730435D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1950A73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費用共計</w:t>
            </w:r>
          </w:p>
        </w:tc>
        <w:tc>
          <w:tcPr>
            <w:tcW w:w="1145" w:type="dxa"/>
            <w:vAlign w:val="center"/>
          </w:tcPr>
          <w:p w14:paraId="4DBE9214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1C3E00C0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73372E2B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參加姓名</w:t>
            </w:r>
          </w:p>
        </w:tc>
        <w:tc>
          <w:tcPr>
            <w:tcW w:w="1881" w:type="dxa"/>
            <w:gridSpan w:val="2"/>
            <w:vAlign w:val="center"/>
          </w:tcPr>
          <w:p w14:paraId="26F31851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職稱</w:t>
            </w:r>
          </w:p>
        </w:tc>
        <w:tc>
          <w:tcPr>
            <w:tcW w:w="5484" w:type="dxa"/>
            <w:gridSpan w:val="5"/>
            <w:vAlign w:val="center"/>
          </w:tcPr>
          <w:p w14:paraId="56F89618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 w:rsidRPr="001C604D">
              <w:rPr>
                <w:rFonts w:asciiTheme="minorEastAsia" w:hAnsiTheme="minorEastAsia" w:cs="細明體" w:hint="eastAsia"/>
                <w:bCs/>
                <w:sz w:val="22"/>
              </w:rPr>
              <w:t>E-mail</w:t>
            </w:r>
          </w:p>
        </w:tc>
        <w:tc>
          <w:tcPr>
            <w:tcW w:w="1157" w:type="dxa"/>
            <w:gridSpan w:val="2"/>
            <w:vAlign w:val="center"/>
          </w:tcPr>
          <w:p w14:paraId="19A2F92D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  <w:r>
              <w:rPr>
                <w:rFonts w:asciiTheme="minorEastAsia" w:hAnsiTheme="minorEastAsia" w:cs="細明體" w:hint="eastAsia"/>
                <w:bCs/>
                <w:sz w:val="22"/>
              </w:rPr>
              <w:t>素食</w:t>
            </w:r>
          </w:p>
        </w:tc>
      </w:tr>
      <w:tr w:rsidR="00616506" w:rsidRPr="001C604D" w14:paraId="48CE07F9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11AF9195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770ADB7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58C4FBE1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7FFBBA3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11D26C61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2314B84C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6CEEF11B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25A48D2D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4C8AE45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5F938DD3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50947A83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6B2CD30C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31A95CEF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95F141E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7E16D998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3AB4CA12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44B8D607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01F79AF2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2FFE592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5672619E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4DA69EF8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0C2D6896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451209D3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00FBA7E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  <w:tr w:rsidR="00616506" w:rsidRPr="001C604D" w14:paraId="768AE35E" w14:textId="77777777" w:rsidTr="00616506">
        <w:trPr>
          <w:trHeight w:val="514"/>
        </w:trPr>
        <w:tc>
          <w:tcPr>
            <w:tcW w:w="2459" w:type="dxa"/>
            <w:gridSpan w:val="2"/>
            <w:vAlign w:val="center"/>
          </w:tcPr>
          <w:p w14:paraId="7D17CF2C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573D6F4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5484" w:type="dxa"/>
            <w:gridSpan w:val="5"/>
            <w:vAlign w:val="center"/>
          </w:tcPr>
          <w:p w14:paraId="180A0DCF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4C07665" w14:textId="77777777" w:rsidR="00616506" w:rsidRPr="001C604D" w:rsidRDefault="00616506" w:rsidP="00033BB4">
            <w:pPr>
              <w:jc w:val="center"/>
              <w:rPr>
                <w:rFonts w:asciiTheme="minorEastAsia" w:hAnsiTheme="minorEastAsia" w:cs="細明體"/>
                <w:bCs/>
                <w:sz w:val="22"/>
              </w:rPr>
            </w:pPr>
          </w:p>
        </w:tc>
      </w:tr>
    </w:tbl>
    <w:p w14:paraId="494195D1" w14:textId="77777777" w:rsidR="00616506" w:rsidRPr="00267409" w:rsidRDefault="00616506" w:rsidP="00616506">
      <w:pPr>
        <w:spacing w:line="40" w:lineRule="exact"/>
        <w:jc w:val="center"/>
      </w:pPr>
    </w:p>
    <w:p w14:paraId="4247CEAF" w14:textId="77777777" w:rsidR="00CB4EAE" w:rsidRDefault="00CB4EAE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615A7FC" w14:textId="77777777" w:rsidR="00CB4EAE" w:rsidRDefault="00CB4EAE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4A045A3" w14:textId="77777777" w:rsidR="00CB4EAE" w:rsidRDefault="00CB4EAE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425AA6B2" w14:textId="77777777" w:rsidR="00CB4EAE" w:rsidRDefault="00CB4EAE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E17E24B" w14:textId="239C6851" w:rsidR="00616506" w:rsidRPr="004A28D2" w:rsidRDefault="00616506" w:rsidP="0061650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A28D2">
        <w:rPr>
          <w:rFonts w:ascii="標楷體" w:eastAsia="標楷體" w:hAnsi="標楷體" w:hint="eastAsia"/>
          <w:b/>
          <w:sz w:val="40"/>
          <w:szCs w:val="40"/>
        </w:rPr>
        <w:lastRenderedPageBreak/>
        <w:t>王權泉教授 簡介</w:t>
      </w:r>
    </w:p>
    <w:p w14:paraId="76B28BB1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學歷：◎逢甲大學紡織工程研究所紡織工學博士</w:t>
      </w:r>
    </w:p>
    <w:p w14:paraId="3AA609B3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◎專門職業及技術人員高考紡織技師</w:t>
      </w:r>
    </w:p>
    <w:p w14:paraId="0ECEF05F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>經歷：◎中國文化大學紡織工程學系專任教授。</w:t>
      </w:r>
    </w:p>
    <w:p w14:paraId="33E825E8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◎中國文化大學紡織產業碩士專班專任教授。</w:t>
      </w:r>
    </w:p>
    <w:p w14:paraId="6C03145D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◎實踐大學服裝設計學系兼任教授。</w:t>
      </w:r>
    </w:p>
    <w:p w14:paraId="4D3120E1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◎實踐大學推廣教育部兼任教授。</w:t>
      </w:r>
    </w:p>
    <w:p w14:paraId="70C7438F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◎榮獲教育部教學特優教師獎</w:t>
      </w:r>
    </w:p>
    <w:p w14:paraId="2777AD67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◎行政院科技部：研究計畫審查委員。</w:t>
      </w:r>
    </w:p>
    <w:p w14:paraId="354403FD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◎考試院考選部：全國性公務人員、專門職業及技術人員高</w:t>
      </w:r>
    </w:p>
    <w:p w14:paraId="0D59C3E6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等考試及普通考試典試委員。高等考試三級考試暨普通考</w:t>
      </w:r>
    </w:p>
    <w:p w14:paraId="47BD10DE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試，公務人員特種考試關務人員考試，命題兼閱卷委員。</w:t>
      </w:r>
    </w:p>
    <w:p w14:paraId="3B3CE4F9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◎經濟部中央標準局：國家標準審查委員會委員，紡織工業</w:t>
      </w:r>
    </w:p>
    <w:p w14:paraId="2A28F382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類國家標準起草委員會委員，紡織工程專利審查委員。</w:t>
      </w:r>
    </w:p>
    <w:p w14:paraId="00128DE9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◎經濟部標準檢驗局：紡織工業類國家標準技術委員會委員。    </w:t>
      </w:r>
    </w:p>
    <w:p w14:paraId="62DAC24A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◎經濟部技術處：化工民生類科技研究發展技術審查委員會委</w:t>
      </w:r>
    </w:p>
    <w:p w14:paraId="7D5C75E2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員，業界科技研究發展計畫整合性技術審查委員，中小企業開</w:t>
      </w:r>
    </w:p>
    <w:p w14:paraId="5F23673F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發新技術推動計畫SBIR專案審查委員。</w:t>
      </w:r>
    </w:p>
    <w:p w14:paraId="6C3CB75F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◎內政部消防署：防焰專業講習班教官。</w:t>
      </w:r>
    </w:p>
    <w:p w14:paraId="7053AF65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◎財團法人防焰安全中心基金會：防焰處理技術人員講習班</w:t>
      </w:r>
    </w:p>
    <w:p w14:paraId="557CA782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講師。</w:t>
      </w:r>
    </w:p>
    <w:p w14:paraId="2A32FCC5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◎財政部北區國稅局：製造業（染整業）原物料耗用通常水準</w:t>
      </w:r>
    </w:p>
    <w:p w14:paraId="0117E38B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調查委員。</w:t>
      </w:r>
    </w:p>
    <w:p w14:paraId="0C80F409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◎聯勤總部、聯勤三○二廠、聯勤生產署二○二廠：國軍服裝</w:t>
      </w:r>
    </w:p>
    <w:p w14:paraId="4A1EBB03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  布料規格審查委員會委員。</w:t>
      </w:r>
    </w:p>
    <w:p w14:paraId="17F93AD8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◎紡織科技大辭典編審委員。</w:t>
      </w:r>
    </w:p>
    <w:p w14:paraId="4F533D0B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◎台灣區絲織工業同業公會：絲織園地編撰委員。</w:t>
      </w:r>
    </w:p>
    <w:p w14:paraId="4759C143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◎財團法人中華民國消費者文教基金會日用品委員會委員。</w:t>
      </w:r>
    </w:p>
    <w:p w14:paraId="59580141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◎財團法人防焰安全中心基金會顧問。</w:t>
      </w:r>
    </w:p>
    <w:p w14:paraId="2034F341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◎全濠科技股份有限公司紡織品顧問。</w:t>
      </w:r>
    </w:p>
    <w:p w14:paraId="2A64D9E2" w14:textId="77777777" w:rsidR="00A1212C" w:rsidRPr="001F1B7B" w:rsidRDefault="00A1212C" w:rsidP="00A1212C">
      <w:pPr>
        <w:spacing w:line="460" w:lineRule="exact"/>
        <w:rPr>
          <w:rFonts w:ascii="標楷體" w:eastAsia="標楷體" w:hAnsi="標楷體"/>
          <w:sz w:val="26"/>
          <w:szCs w:val="28"/>
        </w:rPr>
      </w:pPr>
      <w:r w:rsidRPr="001F1B7B">
        <w:rPr>
          <w:rFonts w:ascii="標楷體" w:eastAsia="標楷體" w:hAnsi="標楷體" w:hint="eastAsia"/>
          <w:sz w:val="26"/>
          <w:szCs w:val="28"/>
        </w:rPr>
        <w:t xml:space="preserve">      ◎鴻鼎時代股份有限公司紡織顧問。</w:t>
      </w:r>
    </w:p>
    <w:sectPr w:rsidR="00A1212C" w:rsidRPr="001F1B7B" w:rsidSect="00E21668">
      <w:pgSz w:w="11906" w:h="16838" w:code="9"/>
      <w:pgMar w:top="1134" w:right="1134" w:bottom="1134" w:left="1134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3874A" w14:textId="77777777" w:rsidR="000024F5" w:rsidRDefault="000024F5" w:rsidP="001F423E">
      <w:r>
        <w:separator/>
      </w:r>
    </w:p>
  </w:endnote>
  <w:endnote w:type="continuationSeparator" w:id="0">
    <w:p w14:paraId="0FAFDC23" w14:textId="77777777" w:rsidR="000024F5" w:rsidRDefault="000024F5" w:rsidP="001F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15CE1" w14:textId="77777777" w:rsidR="000024F5" w:rsidRDefault="000024F5" w:rsidP="001F423E">
      <w:r>
        <w:separator/>
      </w:r>
    </w:p>
  </w:footnote>
  <w:footnote w:type="continuationSeparator" w:id="0">
    <w:p w14:paraId="50B9D2EB" w14:textId="77777777" w:rsidR="000024F5" w:rsidRDefault="000024F5" w:rsidP="001F4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83494"/>
    <w:multiLevelType w:val="hybridMultilevel"/>
    <w:tmpl w:val="9C32D9AC"/>
    <w:lvl w:ilvl="0" w:tplc="219A74BC">
      <w:start w:val="1"/>
      <w:numFmt w:val="decimal"/>
      <w:lvlText w:val="%1、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3E"/>
    <w:rsid w:val="000024F5"/>
    <w:rsid w:val="0002343E"/>
    <w:rsid w:val="00080CE8"/>
    <w:rsid w:val="000F269B"/>
    <w:rsid w:val="000F5EA6"/>
    <w:rsid w:val="00166091"/>
    <w:rsid w:val="001876A2"/>
    <w:rsid w:val="001B76F5"/>
    <w:rsid w:val="001C38A3"/>
    <w:rsid w:val="001D62C1"/>
    <w:rsid w:val="001F423E"/>
    <w:rsid w:val="001F5A9C"/>
    <w:rsid w:val="0021423F"/>
    <w:rsid w:val="0023459A"/>
    <w:rsid w:val="00240FE5"/>
    <w:rsid w:val="002424D1"/>
    <w:rsid w:val="00266A5B"/>
    <w:rsid w:val="00267409"/>
    <w:rsid w:val="002B1F82"/>
    <w:rsid w:val="002C365F"/>
    <w:rsid w:val="00353601"/>
    <w:rsid w:val="0037159A"/>
    <w:rsid w:val="00392686"/>
    <w:rsid w:val="003A4A7A"/>
    <w:rsid w:val="003B287D"/>
    <w:rsid w:val="004156A7"/>
    <w:rsid w:val="00426A83"/>
    <w:rsid w:val="00432E5D"/>
    <w:rsid w:val="0049664A"/>
    <w:rsid w:val="004D212D"/>
    <w:rsid w:val="0051378A"/>
    <w:rsid w:val="00532A22"/>
    <w:rsid w:val="00593941"/>
    <w:rsid w:val="005C17FB"/>
    <w:rsid w:val="00616506"/>
    <w:rsid w:val="00620FEF"/>
    <w:rsid w:val="006D24AF"/>
    <w:rsid w:val="006D2976"/>
    <w:rsid w:val="006F72CC"/>
    <w:rsid w:val="00703903"/>
    <w:rsid w:val="00781B80"/>
    <w:rsid w:val="007A1BAC"/>
    <w:rsid w:val="007F5ACF"/>
    <w:rsid w:val="00831B06"/>
    <w:rsid w:val="008A16CD"/>
    <w:rsid w:val="008B35A3"/>
    <w:rsid w:val="00960F38"/>
    <w:rsid w:val="00970D7F"/>
    <w:rsid w:val="009A2E6B"/>
    <w:rsid w:val="009F13BA"/>
    <w:rsid w:val="00A00DE9"/>
    <w:rsid w:val="00A1212C"/>
    <w:rsid w:val="00A47E35"/>
    <w:rsid w:val="00A509ED"/>
    <w:rsid w:val="00AB0BD7"/>
    <w:rsid w:val="00AB7C90"/>
    <w:rsid w:val="00AE46C6"/>
    <w:rsid w:val="00B04FD7"/>
    <w:rsid w:val="00B06911"/>
    <w:rsid w:val="00B11BFB"/>
    <w:rsid w:val="00B7219A"/>
    <w:rsid w:val="00B83CB5"/>
    <w:rsid w:val="00BB3AA6"/>
    <w:rsid w:val="00C3482C"/>
    <w:rsid w:val="00C504DF"/>
    <w:rsid w:val="00C545C0"/>
    <w:rsid w:val="00CB4EAE"/>
    <w:rsid w:val="00CB5858"/>
    <w:rsid w:val="00D03C34"/>
    <w:rsid w:val="00D45A75"/>
    <w:rsid w:val="00D7755E"/>
    <w:rsid w:val="00D77FC5"/>
    <w:rsid w:val="00DD57EF"/>
    <w:rsid w:val="00E21668"/>
    <w:rsid w:val="00ED24F5"/>
    <w:rsid w:val="00F15ECA"/>
    <w:rsid w:val="00F44DF8"/>
    <w:rsid w:val="00F57549"/>
    <w:rsid w:val="00FA387D"/>
    <w:rsid w:val="00FA61F1"/>
    <w:rsid w:val="00FD622E"/>
    <w:rsid w:val="00FE3016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823F7C2"/>
  <w15:docId w15:val="{0B43AB9E-4D03-4303-B93D-E10E69ED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423E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423E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nhideWhenUsed/>
    <w:rsid w:val="001F423E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F423E"/>
    <w:rPr>
      <w:rFonts w:ascii="Times New Roman" w:eastAsia="新細明體" w:hAnsi="Times New Roman"/>
      <w:sz w:val="20"/>
      <w:szCs w:val="20"/>
    </w:rPr>
  </w:style>
  <w:style w:type="paragraph" w:styleId="2">
    <w:name w:val="Body Text Indent 2"/>
    <w:basedOn w:val="a"/>
    <w:link w:val="20"/>
    <w:rsid w:val="001F423E"/>
    <w:pPr>
      <w:kinsoku w:val="0"/>
      <w:snapToGrid w:val="0"/>
      <w:spacing w:beforeLines="100" w:line="440" w:lineRule="exact"/>
      <w:ind w:left="958" w:hanging="958"/>
    </w:pPr>
    <w:rPr>
      <w:rFonts w:eastAsia="標楷體"/>
      <w:sz w:val="32"/>
    </w:rPr>
  </w:style>
  <w:style w:type="character" w:customStyle="1" w:styleId="20">
    <w:name w:val="本文縮排 2 字元"/>
    <w:basedOn w:val="a0"/>
    <w:link w:val="2"/>
    <w:rsid w:val="001F423E"/>
    <w:rPr>
      <w:rFonts w:ascii="Times New Roman" w:eastAsia="標楷體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42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6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38A3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1C38A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38A3"/>
  </w:style>
  <w:style w:type="character" w:customStyle="1" w:styleId="ad">
    <w:name w:val="註解文字 字元"/>
    <w:basedOn w:val="a0"/>
    <w:link w:val="ac"/>
    <w:uiPriority w:val="99"/>
    <w:semiHidden/>
    <w:rsid w:val="001C38A3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38A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C38A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2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654E-A3B1-43E0-AB26-5ECA0829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584</Words>
  <Characters>3334</Characters>
  <Application>Microsoft Office Word</Application>
  <DocSecurity>0</DocSecurity>
  <Lines>27</Lines>
  <Paragraphs>7</Paragraphs>
  <ScaleCrop>false</ScaleCrop>
  <Company>C.M.T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李維</cp:lastModifiedBy>
  <cp:revision>6</cp:revision>
  <cp:lastPrinted>2020-05-22T09:35:00Z</cp:lastPrinted>
  <dcterms:created xsi:type="dcterms:W3CDTF">2020-05-26T09:45:00Z</dcterms:created>
  <dcterms:modified xsi:type="dcterms:W3CDTF">2020-07-08T02:50:00Z</dcterms:modified>
</cp:coreProperties>
</file>